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E68" w:rsidRPr="00B93E68" w:rsidRDefault="00B93E68" w:rsidP="00B93E68">
      <w:pPr>
        <w:pStyle w:val="Default"/>
        <w:ind w:rightChars="625" w:right="1750"/>
        <w:jc w:val="right"/>
        <w:rPr>
          <w:rFonts w:hint="eastAsia"/>
          <w:b/>
          <w:color w:val="0D0D0D" w:themeColor="text1" w:themeTint="F2"/>
          <w:sz w:val="36"/>
          <w:szCs w:val="36"/>
        </w:rPr>
      </w:pPr>
      <w:r w:rsidRPr="00B93E68">
        <w:rPr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555A866" wp14:editId="722A5766">
                <wp:simplePos x="0" y="0"/>
                <wp:positionH relativeFrom="margin">
                  <wp:posOffset>4657725</wp:posOffset>
                </wp:positionH>
                <wp:positionV relativeFrom="paragraph">
                  <wp:posOffset>-438150</wp:posOffset>
                </wp:positionV>
                <wp:extent cx="1546860" cy="1089660"/>
                <wp:effectExtent l="0" t="0" r="0" b="0"/>
                <wp:wrapNone/>
                <wp:docPr id="49" name="矩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6860" cy="1089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93E68" w:rsidRPr="00B93E68" w:rsidRDefault="00B93E68" w:rsidP="00B93E68">
                            <w:pPr>
                              <w:spacing w:line="200" w:lineRule="exact"/>
                              <w:rPr>
                                <w:rFonts w:cs="Times New Roman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93E68">
                              <w:rPr>
                                <w:rFonts w:cs="Times New Roman" w:hint="eastAsia"/>
                                <w:color w:val="000000" w:themeColor="text1"/>
                                <w:sz w:val="16"/>
                                <w:szCs w:val="16"/>
                              </w:rPr>
                              <w:t>中華民國</w:t>
                            </w:r>
                            <w:r w:rsidRPr="00B93E68">
                              <w:rPr>
                                <w:rFonts w:cs="Times New Roman" w:hint="eastAsia"/>
                                <w:color w:val="000000" w:themeColor="text1"/>
                                <w:sz w:val="16"/>
                                <w:szCs w:val="16"/>
                              </w:rPr>
                              <w:t>96</w:t>
                            </w:r>
                            <w:r w:rsidRPr="00B93E68">
                              <w:rPr>
                                <w:rFonts w:cs="Times New Roman" w:hint="eastAsia"/>
                                <w:color w:val="000000" w:themeColor="text1"/>
                                <w:sz w:val="16"/>
                                <w:szCs w:val="16"/>
                              </w:rPr>
                              <w:t>年</w:t>
                            </w:r>
                            <w:r w:rsidRPr="00B93E68">
                              <w:rPr>
                                <w:rFonts w:cs="Times New Roman" w:hint="eastAsia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B93E68">
                              <w:rPr>
                                <w:rFonts w:cs="Times New Roman" w:hint="eastAsia"/>
                                <w:color w:val="000000" w:themeColor="text1"/>
                                <w:sz w:val="16"/>
                                <w:szCs w:val="16"/>
                              </w:rPr>
                              <w:t>月</w:t>
                            </w:r>
                            <w:r w:rsidRPr="00B93E68">
                              <w:rPr>
                                <w:rFonts w:cs="Times New Roman" w:hint="eastAs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9 </w:t>
                            </w:r>
                            <w:r w:rsidRPr="00B93E68">
                              <w:rPr>
                                <w:rFonts w:cs="Times New Roman" w:hint="eastAsia"/>
                                <w:color w:val="000000" w:themeColor="text1"/>
                                <w:sz w:val="16"/>
                                <w:szCs w:val="16"/>
                              </w:rPr>
                              <w:t>日訂定</w:t>
                            </w:r>
                          </w:p>
                          <w:p w:rsidR="00B93E68" w:rsidRPr="00B93E68" w:rsidRDefault="00B93E68" w:rsidP="00B93E68">
                            <w:pPr>
                              <w:spacing w:line="200" w:lineRule="exact"/>
                              <w:rPr>
                                <w:rFonts w:cs="Times New Roman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93E68">
                              <w:rPr>
                                <w:rFonts w:cs="Times New Roman" w:hint="eastAsia"/>
                                <w:color w:val="000000" w:themeColor="text1"/>
                                <w:sz w:val="16"/>
                                <w:szCs w:val="16"/>
                              </w:rPr>
                              <w:t>中華民國</w:t>
                            </w:r>
                            <w:r w:rsidRPr="00B93E68">
                              <w:rPr>
                                <w:rFonts w:cs="Times New Roman" w:hint="eastAsia"/>
                                <w:color w:val="000000" w:themeColor="text1"/>
                                <w:sz w:val="16"/>
                                <w:szCs w:val="16"/>
                              </w:rPr>
                              <w:t>99</w:t>
                            </w:r>
                            <w:r w:rsidRPr="00B93E68">
                              <w:rPr>
                                <w:rFonts w:cs="Times New Roman" w:hint="eastAsia"/>
                                <w:color w:val="000000" w:themeColor="text1"/>
                                <w:sz w:val="16"/>
                                <w:szCs w:val="16"/>
                              </w:rPr>
                              <w:t>年</w:t>
                            </w:r>
                            <w:r w:rsidRPr="00B93E68">
                              <w:rPr>
                                <w:rFonts w:cs="Times New Roman" w:hint="eastAsia"/>
                                <w:color w:val="000000" w:themeColor="text1"/>
                                <w:sz w:val="16"/>
                                <w:szCs w:val="16"/>
                              </w:rPr>
                              <w:t>5</w:t>
                            </w:r>
                            <w:r w:rsidRPr="00B93E68">
                              <w:rPr>
                                <w:rFonts w:cs="Times New Roman" w:hint="eastAsia"/>
                                <w:color w:val="000000" w:themeColor="text1"/>
                                <w:sz w:val="16"/>
                                <w:szCs w:val="16"/>
                              </w:rPr>
                              <w:t>月</w:t>
                            </w:r>
                            <w:r w:rsidRPr="00B93E68">
                              <w:rPr>
                                <w:rFonts w:cs="Times New Roman" w:hint="eastAs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3 </w:t>
                            </w:r>
                            <w:r w:rsidRPr="00B93E68">
                              <w:rPr>
                                <w:rFonts w:cs="Times New Roman" w:hint="eastAsia"/>
                                <w:color w:val="000000" w:themeColor="text1"/>
                                <w:sz w:val="16"/>
                                <w:szCs w:val="16"/>
                              </w:rPr>
                              <w:t>日修正</w:t>
                            </w:r>
                          </w:p>
                          <w:p w:rsidR="00B93E68" w:rsidRPr="00B93E68" w:rsidRDefault="00B93E68" w:rsidP="00B93E68">
                            <w:pPr>
                              <w:spacing w:line="200" w:lineRule="exact"/>
                              <w:rPr>
                                <w:rFonts w:cs="Times New Roman"/>
                                <w:color w:val="0D0D0D" w:themeColor="text1" w:themeTint="F2"/>
                                <w:sz w:val="16"/>
                                <w:szCs w:val="16"/>
                              </w:rPr>
                            </w:pPr>
                            <w:r w:rsidRPr="00B93E68">
                              <w:rPr>
                                <w:rFonts w:cs="Times New Roman" w:hint="eastAsia"/>
                                <w:color w:val="000000" w:themeColor="text1"/>
                                <w:sz w:val="16"/>
                                <w:szCs w:val="16"/>
                              </w:rPr>
                              <w:t>中華民國</w:t>
                            </w:r>
                            <w:r w:rsidRPr="00B93E68">
                              <w:rPr>
                                <w:rFonts w:cs="Times New Roman" w:hint="eastAsia"/>
                                <w:color w:val="000000" w:themeColor="text1"/>
                                <w:sz w:val="16"/>
                                <w:szCs w:val="16"/>
                              </w:rPr>
                              <w:t>99</w:t>
                            </w:r>
                            <w:r w:rsidRPr="00B93E68">
                              <w:rPr>
                                <w:rFonts w:cs="Times New Roman" w:hint="eastAsia"/>
                                <w:color w:val="0D0D0D" w:themeColor="text1" w:themeTint="F2"/>
                                <w:sz w:val="16"/>
                                <w:szCs w:val="16"/>
                              </w:rPr>
                              <w:t>年</w:t>
                            </w:r>
                            <w:r w:rsidRPr="00B93E68">
                              <w:rPr>
                                <w:rFonts w:cs="Times New Roman" w:hint="eastAsia"/>
                                <w:color w:val="0D0D0D" w:themeColor="text1" w:themeTint="F2"/>
                                <w:sz w:val="16"/>
                                <w:szCs w:val="16"/>
                              </w:rPr>
                              <w:t>7</w:t>
                            </w:r>
                            <w:r w:rsidRPr="00B93E68">
                              <w:rPr>
                                <w:rFonts w:cs="Times New Roman" w:hint="eastAsia"/>
                                <w:color w:val="0D0D0D" w:themeColor="text1" w:themeTint="F2"/>
                                <w:sz w:val="16"/>
                                <w:szCs w:val="16"/>
                              </w:rPr>
                              <w:t>月</w:t>
                            </w:r>
                            <w:r w:rsidRPr="00B93E68">
                              <w:rPr>
                                <w:rFonts w:cs="Times New Roman" w:hint="eastAsia"/>
                                <w:color w:val="0D0D0D" w:themeColor="text1" w:themeTint="F2"/>
                                <w:sz w:val="16"/>
                                <w:szCs w:val="16"/>
                              </w:rPr>
                              <w:t xml:space="preserve">15 </w:t>
                            </w:r>
                            <w:r w:rsidRPr="00B93E68">
                              <w:rPr>
                                <w:rFonts w:cs="Times New Roman" w:hint="eastAsia"/>
                                <w:color w:val="0D0D0D" w:themeColor="text1" w:themeTint="F2"/>
                                <w:sz w:val="16"/>
                                <w:szCs w:val="16"/>
                              </w:rPr>
                              <w:t>日修正</w:t>
                            </w:r>
                          </w:p>
                          <w:p w:rsidR="00B93E68" w:rsidRPr="00B93E68" w:rsidRDefault="00B93E68" w:rsidP="00B93E68">
                            <w:pPr>
                              <w:spacing w:line="200" w:lineRule="exact"/>
                              <w:rPr>
                                <w:rFonts w:cs="Times New Roman"/>
                                <w:color w:val="0D0D0D" w:themeColor="text1" w:themeTint="F2"/>
                                <w:sz w:val="16"/>
                                <w:szCs w:val="16"/>
                              </w:rPr>
                            </w:pPr>
                            <w:r w:rsidRPr="00B93E68">
                              <w:rPr>
                                <w:rFonts w:cs="Times New Roman" w:hint="eastAsia"/>
                                <w:color w:val="0D0D0D" w:themeColor="text1" w:themeTint="F2"/>
                                <w:sz w:val="16"/>
                                <w:szCs w:val="16"/>
                              </w:rPr>
                              <w:t>中華民國</w:t>
                            </w:r>
                            <w:r w:rsidRPr="00B93E68">
                              <w:rPr>
                                <w:rFonts w:cs="Times New Roman" w:hint="eastAsia"/>
                                <w:color w:val="0D0D0D" w:themeColor="text1" w:themeTint="F2"/>
                                <w:sz w:val="16"/>
                                <w:szCs w:val="16"/>
                              </w:rPr>
                              <w:t>100</w:t>
                            </w:r>
                            <w:r w:rsidRPr="00B93E68">
                              <w:rPr>
                                <w:rFonts w:cs="Times New Roman" w:hint="eastAsia"/>
                                <w:color w:val="0D0D0D" w:themeColor="text1" w:themeTint="F2"/>
                                <w:sz w:val="16"/>
                                <w:szCs w:val="16"/>
                              </w:rPr>
                              <w:t>年</w:t>
                            </w:r>
                            <w:r w:rsidRPr="00B93E68">
                              <w:rPr>
                                <w:rFonts w:cs="Times New Roman" w:hint="eastAsia"/>
                                <w:color w:val="0D0D0D" w:themeColor="text1" w:themeTint="F2"/>
                                <w:sz w:val="16"/>
                                <w:szCs w:val="16"/>
                              </w:rPr>
                              <w:t xml:space="preserve">7 </w:t>
                            </w:r>
                            <w:r w:rsidRPr="00B93E68">
                              <w:rPr>
                                <w:rFonts w:cs="Times New Roman" w:hint="eastAsia"/>
                                <w:color w:val="0D0D0D" w:themeColor="text1" w:themeTint="F2"/>
                                <w:sz w:val="16"/>
                                <w:szCs w:val="16"/>
                              </w:rPr>
                              <w:t>月</w:t>
                            </w:r>
                            <w:r w:rsidRPr="00B93E68">
                              <w:rPr>
                                <w:rFonts w:cs="Times New Roman" w:hint="eastAsia"/>
                                <w:color w:val="0D0D0D" w:themeColor="text1" w:themeTint="F2"/>
                                <w:sz w:val="16"/>
                                <w:szCs w:val="16"/>
                              </w:rPr>
                              <w:t xml:space="preserve">22 </w:t>
                            </w:r>
                            <w:r w:rsidRPr="00B93E68">
                              <w:rPr>
                                <w:rFonts w:cs="Times New Roman" w:hint="eastAsia"/>
                                <w:color w:val="0D0D0D" w:themeColor="text1" w:themeTint="F2"/>
                                <w:sz w:val="16"/>
                                <w:szCs w:val="16"/>
                              </w:rPr>
                              <w:t>日修正</w:t>
                            </w:r>
                          </w:p>
                          <w:p w:rsidR="00B93E68" w:rsidRPr="00B93E68" w:rsidRDefault="00B93E68" w:rsidP="00B93E68">
                            <w:pPr>
                              <w:spacing w:line="200" w:lineRule="exact"/>
                              <w:rPr>
                                <w:rFonts w:cs="Times New Roman"/>
                                <w:color w:val="0D0D0D" w:themeColor="text1" w:themeTint="F2"/>
                                <w:sz w:val="16"/>
                                <w:szCs w:val="16"/>
                              </w:rPr>
                            </w:pPr>
                            <w:r w:rsidRPr="00B93E68">
                              <w:rPr>
                                <w:rFonts w:cs="Times New Roman" w:hint="eastAsia"/>
                                <w:color w:val="0D0D0D" w:themeColor="text1" w:themeTint="F2"/>
                                <w:sz w:val="16"/>
                                <w:szCs w:val="16"/>
                              </w:rPr>
                              <w:t>中華民國</w:t>
                            </w:r>
                            <w:r w:rsidRPr="00B93E68">
                              <w:rPr>
                                <w:rFonts w:cs="Times New Roman" w:hint="eastAsia"/>
                                <w:color w:val="0D0D0D" w:themeColor="text1" w:themeTint="F2"/>
                                <w:sz w:val="16"/>
                                <w:szCs w:val="16"/>
                              </w:rPr>
                              <w:t>101</w:t>
                            </w:r>
                            <w:r w:rsidRPr="00B93E68">
                              <w:rPr>
                                <w:rFonts w:cs="Times New Roman" w:hint="eastAsia"/>
                                <w:color w:val="0D0D0D" w:themeColor="text1" w:themeTint="F2"/>
                                <w:sz w:val="16"/>
                                <w:szCs w:val="16"/>
                              </w:rPr>
                              <w:t>年</w:t>
                            </w:r>
                            <w:r w:rsidRPr="00B93E68">
                              <w:rPr>
                                <w:rFonts w:cs="Times New Roman" w:hint="eastAsia"/>
                                <w:color w:val="0D0D0D" w:themeColor="text1" w:themeTint="F2"/>
                                <w:sz w:val="16"/>
                                <w:szCs w:val="16"/>
                              </w:rPr>
                              <w:t>2</w:t>
                            </w:r>
                            <w:r w:rsidRPr="00B93E68">
                              <w:rPr>
                                <w:rFonts w:cs="Times New Roman" w:hint="eastAsia"/>
                                <w:color w:val="0D0D0D" w:themeColor="text1" w:themeTint="F2"/>
                                <w:sz w:val="16"/>
                                <w:szCs w:val="16"/>
                              </w:rPr>
                              <w:t>月</w:t>
                            </w:r>
                            <w:r w:rsidRPr="00B93E68">
                              <w:rPr>
                                <w:rFonts w:cs="Times New Roman" w:hint="eastAsia"/>
                                <w:color w:val="0D0D0D" w:themeColor="text1" w:themeTint="F2"/>
                                <w:sz w:val="16"/>
                                <w:szCs w:val="16"/>
                              </w:rPr>
                              <w:t>24</w:t>
                            </w:r>
                            <w:r w:rsidRPr="00B93E68">
                              <w:rPr>
                                <w:rFonts w:cs="Times New Roman" w:hint="eastAsia"/>
                                <w:color w:val="0D0D0D" w:themeColor="text1" w:themeTint="F2"/>
                                <w:sz w:val="16"/>
                                <w:szCs w:val="16"/>
                              </w:rPr>
                              <w:t>日修正</w:t>
                            </w:r>
                          </w:p>
                          <w:p w:rsidR="00B93E68" w:rsidRPr="00B93E68" w:rsidRDefault="00B93E68" w:rsidP="00B93E68">
                            <w:pPr>
                              <w:spacing w:line="200" w:lineRule="exact"/>
                              <w:rPr>
                                <w:rFonts w:cs="Times New Roman"/>
                                <w:color w:val="0D0D0D" w:themeColor="text1" w:themeTint="F2"/>
                                <w:sz w:val="16"/>
                                <w:szCs w:val="16"/>
                              </w:rPr>
                            </w:pPr>
                            <w:r w:rsidRPr="00B93E68">
                              <w:rPr>
                                <w:rFonts w:cs="Times New Roman" w:hint="eastAsia"/>
                                <w:color w:val="0D0D0D" w:themeColor="text1" w:themeTint="F2"/>
                                <w:sz w:val="16"/>
                                <w:szCs w:val="16"/>
                              </w:rPr>
                              <w:t>中華民國</w:t>
                            </w:r>
                            <w:r w:rsidRPr="00B93E68">
                              <w:rPr>
                                <w:rFonts w:cs="Times New Roman" w:hint="eastAsia"/>
                                <w:color w:val="0D0D0D" w:themeColor="text1" w:themeTint="F2"/>
                                <w:sz w:val="16"/>
                                <w:szCs w:val="16"/>
                              </w:rPr>
                              <w:t>112</w:t>
                            </w:r>
                            <w:r w:rsidRPr="00B93E68">
                              <w:rPr>
                                <w:rFonts w:cs="Times New Roman" w:hint="eastAsia"/>
                                <w:color w:val="0D0D0D" w:themeColor="text1" w:themeTint="F2"/>
                                <w:sz w:val="16"/>
                                <w:szCs w:val="16"/>
                              </w:rPr>
                              <w:t>年</w:t>
                            </w:r>
                            <w:r w:rsidRPr="00B93E68">
                              <w:rPr>
                                <w:rFonts w:cs="Times New Roman" w:hint="eastAsia"/>
                                <w:color w:val="0D0D0D" w:themeColor="text1" w:themeTint="F2"/>
                                <w:sz w:val="16"/>
                                <w:szCs w:val="16"/>
                              </w:rPr>
                              <w:t>2</w:t>
                            </w:r>
                            <w:r w:rsidRPr="00B93E68">
                              <w:rPr>
                                <w:rFonts w:cs="Times New Roman" w:hint="eastAsia"/>
                                <w:color w:val="0D0D0D" w:themeColor="text1" w:themeTint="F2"/>
                                <w:sz w:val="16"/>
                                <w:szCs w:val="16"/>
                              </w:rPr>
                              <w:t>月</w:t>
                            </w:r>
                            <w:r w:rsidRPr="00B93E68">
                              <w:rPr>
                                <w:rFonts w:cs="Times New Roman" w:hint="eastAsia"/>
                                <w:color w:val="0D0D0D" w:themeColor="text1" w:themeTint="F2"/>
                                <w:sz w:val="16"/>
                                <w:szCs w:val="16"/>
                              </w:rPr>
                              <w:t>15</w:t>
                            </w:r>
                            <w:r w:rsidRPr="00B93E68">
                              <w:rPr>
                                <w:rFonts w:cs="Times New Roman" w:hint="eastAsia"/>
                                <w:color w:val="0D0D0D" w:themeColor="text1" w:themeTint="F2"/>
                                <w:sz w:val="16"/>
                                <w:szCs w:val="16"/>
                              </w:rPr>
                              <w:t>日修正</w:t>
                            </w:r>
                          </w:p>
                          <w:p w:rsidR="00B93E68" w:rsidRPr="00B93E68" w:rsidRDefault="00B93E68" w:rsidP="00B93E68">
                            <w:pPr>
                              <w:spacing w:line="200" w:lineRule="exact"/>
                              <w:rPr>
                                <w:rFonts w:cs="Times New Roman"/>
                                <w:color w:val="0D0D0D" w:themeColor="text1" w:themeTint="F2"/>
                                <w:sz w:val="16"/>
                                <w:szCs w:val="16"/>
                              </w:rPr>
                            </w:pPr>
                            <w:r w:rsidRPr="00B93E68">
                              <w:rPr>
                                <w:rFonts w:cs="Times New Roman" w:hint="eastAsia"/>
                                <w:color w:val="0D0D0D" w:themeColor="text1" w:themeTint="F2"/>
                                <w:sz w:val="16"/>
                                <w:szCs w:val="16"/>
                              </w:rPr>
                              <w:t>中華民國</w:t>
                            </w:r>
                            <w:r w:rsidRPr="00B93E68">
                              <w:rPr>
                                <w:rFonts w:cs="Times New Roman" w:hint="eastAsia"/>
                                <w:color w:val="0D0D0D" w:themeColor="text1" w:themeTint="F2"/>
                                <w:sz w:val="16"/>
                                <w:szCs w:val="16"/>
                              </w:rPr>
                              <w:t>114</w:t>
                            </w:r>
                            <w:r w:rsidRPr="00B93E68">
                              <w:rPr>
                                <w:rFonts w:cs="Times New Roman" w:hint="eastAsia"/>
                                <w:color w:val="0D0D0D" w:themeColor="text1" w:themeTint="F2"/>
                                <w:sz w:val="16"/>
                                <w:szCs w:val="16"/>
                              </w:rPr>
                              <w:t>年</w:t>
                            </w:r>
                            <w:r w:rsidRPr="00B93E68">
                              <w:rPr>
                                <w:rFonts w:cs="Times New Roman" w:hint="eastAsia"/>
                                <w:color w:val="0D0D0D" w:themeColor="text1" w:themeTint="F2"/>
                                <w:sz w:val="16"/>
                                <w:szCs w:val="16"/>
                              </w:rPr>
                              <w:t>6</w:t>
                            </w:r>
                            <w:r w:rsidRPr="00B93E68">
                              <w:rPr>
                                <w:rFonts w:cs="Times New Roman" w:hint="eastAsia"/>
                                <w:color w:val="0D0D0D" w:themeColor="text1" w:themeTint="F2"/>
                                <w:sz w:val="16"/>
                                <w:szCs w:val="16"/>
                              </w:rPr>
                              <w:t>月</w:t>
                            </w:r>
                            <w:r w:rsidRPr="00B93E68">
                              <w:rPr>
                                <w:rFonts w:cs="Times New Roman" w:hint="eastAsia"/>
                                <w:color w:val="0D0D0D" w:themeColor="text1" w:themeTint="F2"/>
                                <w:sz w:val="16"/>
                                <w:szCs w:val="16"/>
                              </w:rPr>
                              <w:t>03</w:t>
                            </w:r>
                            <w:r w:rsidRPr="00B93E68">
                              <w:rPr>
                                <w:rFonts w:cs="Times New Roman" w:hint="eastAsia"/>
                                <w:color w:val="0D0D0D" w:themeColor="text1" w:themeTint="F2"/>
                                <w:sz w:val="16"/>
                                <w:szCs w:val="16"/>
                              </w:rPr>
                              <w:t>日修正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55A866" id="矩形 49" o:spid="_x0000_s1026" style="position:absolute;left:0;text-align:left;margin-left:366.75pt;margin-top:-34.5pt;width:121.8pt;height:85.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" filled="f" stroked="f" strokeweight="1pt">
                <v:textbox>
                  <w:txbxContent>
                    <w:p w:rsidR="00B93E68" w:rsidRPr="00B93E68" w:rsidRDefault="00B93E68" w:rsidP="00B93E68">
                      <w:pPr>
                        <w:spacing w:line="200" w:lineRule="exact"/>
                        <w:rPr>
                          <w:rFonts w:cs="Times New Roman"/>
                          <w:color w:val="000000" w:themeColor="text1"/>
                          <w:sz w:val="16"/>
                          <w:szCs w:val="16"/>
                        </w:rPr>
                      </w:pPr>
                      <w:r w:rsidRPr="00B93E68">
                        <w:rPr>
                          <w:rFonts w:cs="Times New Roman" w:hint="eastAsia"/>
                          <w:color w:val="000000" w:themeColor="text1"/>
                          <w:sz w:val="16"/>
                          <w:szCs w:val="16"/>
                        </w:rPr>
                        <w:t>中華民國</w:t>
                      </w:r>
                      <w:r w:rsidRPr="00B93E68">
                        <w:rPr>
                          <w:rFonts w:cs="Times New Roman" w:hint="eastAsia"/>
                          <w:color w:val="000000" w:themeColor="text1"/>
                          <w:sz w:val="16"/>
                          <w:szCs w:val="16"/>
                        </w:rPr>
                        <w:t>96</w:t>
                      </w:r>
                      <w:r w:rsidRPr="00B93E68">
                        <w:rPr>
                          <w:rFonts w:cs="Times New Roman" w:hint="eastAsia"/>
                          <w:color w:val="000000" w:themeColor="text1"/>
                          <w:sz w:val="16"/>
                          <w:szCs w:val="16"/>
                        </w:rPr>
                        <w:t>年</w:t>
                      </w:r>
                      <w:r w:rsidRPr="00B93E68">
                        <w:rPr>
                          <w:rFonts w:cs="Times New Roman" w:hint="eastAsia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 w:rsidRPr="00B93E68">
                        <w:rPr>
                          <w:rFonts w:cs="Times New Roman" w:hint="eastAsia"/>
                          <w:color w:val="000000" w:themeColor="text1"/>
                          <w:sz w:val="16"/>
                          <w:szCs w:val="16"/>
                        </w:rPr>
                        <w:t>月</w:t>
                      </w:r>
                      <w:r w:rsidRPr="00B93E68">
                        <w:rPr>
                          <w:rFonts w:cs="Times New Roman" w:hint="eastAsia"/>
                          <w:color w:val="000000" w:themeColor="text1"/>
                          <w:sz w:val="16"/>
                          <w:szCs w:val="16"/>
                        </w:rPr>
                        <w:t xml:space="preserve">9 </w:t>
                      </w:r>
                      <w:r w:rsidRPr="00B93E68">
                        <w:rPr>
                          <w:rFonts w:cs="Times New Roman" w:hint="eastAsia"/>
                          <w:color w:val="000000" w:themeColor="text1"/>
                          <w:sz w:val="16"/>
                          <w:szCs w:val="16"/>
                        </w:rPr>
                        <w:t>日訂定</w:t>
                      </w:r>
                    </w:p>
                    <w:p w:rsidR="00B93E68" w:rsidRPr="00B93E68" w:rsidRDefault="00B93E68" w:rsidP="00B93E68">
                      <w:pPr>
                        <w:spacing w:line="200" w:lineRule="exact"/>
                        <w:rPr>
                          <w:rFonts w:cs="Times New Roman"/>
                          <w:color w:val="000000" w:themeColor="text1"/>
                          <w:sz w:val="16"/>
                          <w:szCs w:val="16"/>
                        </w:rPr>
                      </w:pPr>
                      <w:r w:rsidRPr="00B93E68">
                        <w:rPr>
                          <w:rFonts w:cs="Times New Roman" w:hint="eastAsia"/>
                          <w:color w:val="000000" w:themeColor="text1"/>
                          <w:sz w:val="16"/>
                          <w:szCs w:val="16"/>
                        </w:rPr>
                        <w:t>中華民國</w:t>
                      </w:r>
                      <w:r w:rsidRPr="00B93E68">
                        <w:rPr>
                          <w:rFonts w:cs="Times New Roman" w:hint="eastAsia"/>
                          <w:color w:val="000000" w:themeColor="text1"/>
                          <w:sz w:val="16"/>
                          <w:szCs w:val="16"/>
                        </w:rPr>
                        <w:t>99</w:t>
                      </w:r>
                      <w:r w:rsidRPr="00B93E68">
                        <w:rPr>
                          <w:rFonts w:cs="Times New Roman" w:hint="eastAsia"/>
                          <w:color w:val="000000" w:themeColor="text1"/>
                          <w:sz w:val="16"/>
                          <w:szCs w:val="16"/>
                        </w:rPr>
                        <w:t>年</w:t>
                      </w:r>
                      <w:r w:rsidRPr="00B93E68">
                        <w:rPr>
                          <w:rFonts w:cs="Times New Roman" w:hint="eastAsia"/>
                          <w:color w:val="000000" w:themeColor="text1"/>
                          <w:sz w:val="16"/>
                          <w:szCs w:val="16"/>
                        </w:rPr>
                        <w:t>5</w:t>
                      </w:r>
                      <w:r w:rsidRPr="00B93E68">
                        <w:rPr>
                          <w:rFonts w:cs="Times New Roman" w:hint="eastAsia"/>
                          <w:color w:val="000000" w:themeColor="text1"/>
                          <w:sz w:val="16"/>
                          <w:szCs w:val="16"/>
                        </w:rPr>
                        <w:t>月</w:t>
                      </w:r>
                      <w:r w:rsidRPr="00B93E68">
                        <w:rPr>
                          <w:rFonts w:cs="Times New Roman" w:hint="eastAsia"/>
                          <w:color w:val="000000" w:themeColor="text1"/>
                          <w:sz w:val="16"/>
                          <w:szCs w:val="16"/>
                        </w:rPr>
                        <w:t xml:space="preserve">3 </w:t>
                      </w:r>
                      <w:r w:rsidRPr="00B93E68">
                        <w:rPr>
                          <w:rFonts w:cs="Times New Roman" w:hint="eastAsia"/>
                          <w:color w:val="000000" w:themeColor="text1"/>
                          <w:sz w:val="16"/>
                          <w:szCs w:val="16"/>
                        </w:rPr>
                        <w:t>日修正</w:t>
                      </w:r>
                    </w:p>
                    <w:p w:rsidR="00B93E68" w:rsidRPr="00B93E68" w:rsidRDefault="00B93E68" w:rsidP="00B93E68">
                      <w:pPr>
                        <w:spacing w:line="200" w:lineRule="exact"/>
                        <w:rPr>
                          <w:rFonts w:cs="Times New Roman"/>
                          <w:color w:val="0D0D0D" w:themeColor="text1" w:themeTint="F2"/>
                          <w:sz w:val="16"/>
                          <w:szCs w:val="16"/>
                        </w:rPr>
                      </w:pPr>
                      <w:r w:rsidRPr="00B93E68">
                        <w:rPr>
                          <w:rFonts w:cs="Times New Roman" w:hint="eastAsia"/>
                          <w:color w:val="000000" w:themeColor="text1"/>
                          <w:sz w:val="16"/>
                          <w:szCs w:val="16"/>
                        </w:rPr>
                        <w:t>中華民國</w:t>
                      </w:r>
                      <w:r w:rsidRPr="00B93E68">
                        <w:rPr>
                          <w:rFonts w:cs="Times New Roman" w:hint="eastAsia"/>
                          <w:color w:val="000000" w:themeColor="text1"/>
                          <w:sz w:val="16"/>
                          <w:szCs w:val="16"/>
                        </w:rPr>
                        <w:t>99</w:t>
                      </w:r>
                      <w:r w:rsidRPr="00B93E68">
                        <w:rPr>
                          <w:rFonts w:cs="Times New Roman" w:hint="eastAsia"/>
                          <w:color w:val="0D0D0D" w:themeColor="text1" w:themeTint="F2"/>
                          <w:sz w:val="16"/>
                          <w:szCs w:val="16"/>
                        </w:rPr>
                        <w:t>年</w:t>
                      </w:r>
                      <w:r w:rsidRPr="00B93E68">
                        <w:rPr>
                          <w:rFonts w:cs="Times New Roman" w:hint="eastAsia"/>
                          <w:color w:val="0D0D0D" w:themeColor="text1" w:themeTint="F2"/>
                          <w:sz w:val="16"/>
                          <w:szCs w:val="16"/>
                        </w:rPr>
                        <w:t>7</w:t>
                      </w:r>
                      <w:r w:rsidRPr="00B93E68">
                        <w:rPr>
                          <w:rFonts w:cs="Times New Roman" w:hint="eastAsia"/>
                          <w:color w:val="0D0D0D" w:themeColor="text1" w:themeTint="F2"/>
                          <w:sz w:val="16"/>
                          <w:szCs w:val="16"/>
                        </w:rPr>
                        <w:t>月</w:t>
                      </w:r>
                      <w:r w:rsidRPr="00B93E68">
                        <w:rPr>
                          <w:rFonts w:cs="Times New Roman" w:hint="eastAsia"/>
                          <w:color w:val="0D0D0D" w:themeColor="text1" w:themeTint="F2"/>
                          <w:sz w:val="16"/>
                          <w:szCs w:val="16"/>
                        </w:rPr>
                        <w:t xml:space="preserve">15 </w:t>
                      </w:r>
                      <w:r w:rsidRPr="00B93E68">
                        <w:rPr>
                          <w:rFonts w:cs="Times New Roman" w:hint="eastAsia"/>
                          <w:color w:val="0D0D0D" w:themeColor="text1" w:themeTint="F2"/>
                          <w:sz w:val="16"/>
                          <w:szCs w:val="16"/>
                        </w:rPr>
                        <w:t>日修正</w:t>
                      </w:r>
                    </w:p>
                    <w:p w:rsidR="00B93E68" w:rsidRPr="00B93E68" w:rsidRDefault="00B93E68" w:rsidP="00B93E68">
                      <w:pPr>
                        <w:spacing w:line="200" w:lineRule="exact"/>
                        <w:rPr>
                          <w:rFonts w:cs="Times New Roman"/>
                          <w:color w:val="0D0D0D" w:themeColor="text1" w:themeTint="F2"/>
                          <w:sz w:val="16"/>
                          <w:szCs w:val="16"/>
                        </w:rPr>
                      </w:pPr>
                      <w:r w:rsidRPr="00B93E68">
                        <w:rPr>
                          <w:rFonts w:cs="Times New Roman" w:hint="eastAsia"/>
                          <w:color w:val="0D0D0D" w:themeColor="text1" w:themeTint="F2"/>
                          <w:sz w:val="16"/>
                          <w:szCs w:val="16"/>
                        </w:rPr>
                        <w:t>中華民國</w:t>
                      </w:r>
                      <w:r w:rsidRPr="00B93E68">
                        <w:rPr>
                          <w:rFonts w:cs="Times New Roman" w:hint="eastAsia"/>
                          <w:color w:val="0D0D0D" w:themeColor="text1" w:themeTint="F2"/>
                          <w:sz w:val="16"/>
                          <w:szCs w:val="16"/>
                        </w:rPr>
                        <w:t>100</w:t>
                      </w:r>
                      <w:r w:rsidRPr="00B93E68">
                        <w:rPr>
                          <w:rFonts w:cs="Times New Roman" w:hint="eastAsia"/>
                          <w:color w:val="0D0D0D" w:themeColor="text1" w:themeTint="F2"/>
                          <w:sz w:val="16"/>
                          <w:szCs w:val="16"/>
                        </w:rPr>
                        <w:t>年</w:t>
                      </w:r>
                      <w:r w:rsidRPr="00B93E68">
                        <w:rPr>
                          <w:rFonts w:cs="Times New Roman" w:hint="eastAsia"/>
                          <w:color w:val="0D0D0D" w:themeColor="text1" w:themeTint="F2"/>
                          <w:sz w:val="16"/>
                          <w:szCs w:val="16"/>
                        </w:rPr>
                        <w:t xml:space="preserve">7 </w:t>
                      </w:r>
                      <w:r w:rsidRPr="00B93E68">
                        <w:rPr>
                          <w:rFonts w:cs="Times New Roman" w:hint="eastAsia"/>
                          <w:color w:val="0D0D0D" w:themeColor="text1" w:themeTint="F2"/>
                          <w:sz w:val="16"/>
                          <w:szCs w:val="16"/>
                        </w:rPr>
                        <w:t>月</w:t>
                      </w:r>
                      <w:r w:rsidRPr="00B93E68">
                        <w:rPr>
                          <w:rFonts w:cs="Times New Roman" w:hint="eastAsia"/>
                          <w:color w:val="0D0D0D" w:themeColor="text1" w:themeTint="F2"/>
                          <w:sz w:val="16"/>
                          <w:szCs w:val="16"/>
                        </w:rPr>
                        <w:t xml:space="preserve">22 </w:t>
                      </w:r>
                      <w:r w:rsidRPr="00B93E68">
                        <w:rPr>
                          <w:rFonts w:cs="Times New Roman" w:hint="eastAsia"/>
                          <w:color w:val="0D0D0D" w:themeColor="text1" w:themeTint="F2"/>
                          <w:sz w:val="16"/>
                          <w:szCs w:val="16"/>
                        </w:rPr>
                        <w:t>日修正</w:t>
                      </w:r>
                    </w:p>
                    <w:p w:rsidR="00B93E68" w:rsidRPr="00B93E68" w:rsidRDefault="00B93E68" w:rsidP="00B93E68">
                      <w:pPr>
                        <w:spacing w:line="200" w:lineRule="exact"/>
                        <w:rPr>
                          <w:rFonts w:cs="Times New Roman"/>
                          <w:color w:val="0D0D0D" w:themeColor="text1" w:themeTint="F2"/>
                          <w:sz w:val="16"/>
                          <w:szCs w:val="16"/>
                        </w:rPr>
                      </w:pPr>
                      <w:r w:rsidRPr="00B93E68">
                        <w:rPr>
                          <w:rFonts w:cs="Times New Roman" w:hint="eastAsia"/>
                          <w:color w:val="0D0D0D" w:themeColor="text1" w:themeTint="F2"/>
                          <w:sz w:val="16"/>
                          <w:szCs w:val="16"/>
                        </w:rPr>
                        <w:t>中華民國</w:t>
                      </w:r>
                      <w:r w:rsidRPr="00B93E68">
                        <w:rPr>
                          <w:rFonts w:cs="Times New Roman" w:hint="eastAsia"/>
                          <w:color w:val="0D0D0D" w:themeColor="text1" w:themeTint="F2"/>
                          <w:sz w:val="16"/>
                          <w:szCs w:val="16"/>
                        </w:rPr>
                        <w:t>101</w:t>
                      </w:r>
                      <w:r w:rsidRPr="00B93E68">
                        <w:rPr>
                          <w:rFonts w:cs="Times New Roman" w:hint="eastAsia"/>
                          <w:color w:val="0D0D0D" w:themeColor="text1" w:themeTint="F2"/>
                          <w:sz w:val="16"/>
                          <w:szCs w:val="16"/>
                        </w:rPr>
                        <w:t>年</w:t>
                      </w:r>
                      <w:r w:rsidRPr="00B93E68">
                        <w:rPr>
                          <w:rFonts w:cs="Times New Roman" w:hint="eastAsia"/>
                          <w:color w:val="0D0D0D" w:themeColor="text1" w:themeTint="F2"/>
                          <w:sz w:val="16"/>
                          <w:szCs w:val="16"/>
                        </w:rPr>
                        <w:t>2</w:t>
                      </w:r>
                      <w:r w:rsidRPr="00B93E68">
                        <w:rPr>
                          <w:rFonts w:cs="Times New Roman" w:hint="eastAsia"/>
                          <w:color w:val="0D0D0D" w:themeColor="text1" w:themeTint="F2"/>
                          <w:sz w:val="16"/>
                          <w:szCs w:val="16"/>
                        </w:rPr>
                        <w:t>月</w:t>
                      </w:r>
                      <w:r w:rsidRPr="00B93E68">
                        <w:rPr>
                          <w:rFonts w:cs="Times New Roman" w:hint="eastAsia"/>
                          <w:color w:val="0D0D0D" w:themeColor="text1" w:themeTint="F2"/>
                          <w:sz w:val="16"/>
                          <w:szCs w:val="16"/>
                        </w:rPr>
                        <w:t>24</w:t>
                      </w:r>
                      <w:r w:rsidRPr="00B93E68">
                        <w:rPr>
                          <w:rFonts w:cs="Times New Roman" w:hint="eastAsia"/>
                          <w:color w:val="0D0D0D" w:themeColor="text1" w:themeTint="F2"/>
                          <w:sz w:val="16"/>
                          <w:szCs w:val="16"/>
                        </w:rPr>
                        <w:t>日修正</w:t>
                      </w:r>
                    </w:p>
                    <w:p w:rsidR="00B93E68" w:rsidRPr="00B93E68" w:rsidRDefault="00B93E68" w:rsidP="00B93E68">
                      <w:pPr>
                        <w:spacing w:line="200" w:lineRule="exact"/>
                        <w:rPr>
                          <w:rFonts w:cs="Times New Roman"/>
                          <w:color w:val="0D0D0D" w:themeColor="text1" w:themeTint="F2"/>
                          <w:sz w:val="16"/>
                          <w:szCs w:val="16"/>
                        </w:rPr>
                      </w:pPr>
                      <w:r w:rsidRPr="00B93E68">
                        <w:rPr>
                          <w:rFonts w:cs="Times New Roman" w:hint="eastAsia"/>
                          <w:color w:val="0D0D0D" w:themeColor="text1" w:themeTint="F2"/>
                          <w:sz w:val="16"/>
                          <w:szCs w:val="16"/>
                        </w:rPr>
                        <w:t>中華民國</w:t>
                      </w:r>
                      <w:r w:rsidRPr="00B93E68">
                        <w:rPr>
                          <w:rFonts w:cs="Times New Roman" w:hint="eastAsia"/>
                          <w:color w:val="0D0D0D" w:themeColor="text1" w:themeTint="F2"/>
                          <w:sz w:val="16"/>
                          <w:szCs w:val="16"/>
                        </w:rPr>
                        <w:t>112</w:t>
                      </w:r>
                      <w:r w:rsidRPr="00B93E68">
                        <w:rPr>
                          <w:rFonts w:cs="Times New Roman" w:hint="eastAsia"/>
                          <w:color w:val="0D0D0D" w:themeColor="text1" w:themeTint="F2"/>
                          <w:sz w:val="16"/>
                          <w:szCs w:val="16"/>
                        </w:rPr>
                        <w:t>年</w:t>
                      </w:r>
                      <w:r w:rsidRPr="00B93E68">
                        <w:rPr>
                          <w:rFonts w:cs="Times New Roman" w:hint="eastAsia"/>
                          <w:color w:val="0D0D0D" w:themeColor="text1" w:themeTint="F2"/>
                          <w:sz w:val="16"/>
                          <w:szCs w:val="16"/>
                        </w:rPr>
                        <w:t>2</w:t>
                      </w:r>
                      <w:r w:rsidRPr="00B93E68">
                        <w:rPr>
                          <w:rFonts w:cs="Times New Roman" w:hint="eastAsia"/>
                          <w:color w:val="0D0D0D" w:themeColor="text1" w:themeTint="F2"/>
                          <w:sz w:val="16"/>
                          <w:szCs w:val="16"/>
                        </w:rPr>
                        <w:t>月</w:t>
                      </w:r>
                      <w:r w:rsidRPr="00B93E68">
                        <w:rPr>
                          <w:rFonts w:cs="Times New Roman" w:hint="eastAsia"/>
                          <w:color w:val="0D0D0D" w:themeColor="text1" w:themeTint="F2"/>
                          <w:sz w:val="16"/>
                          <w:szCs w:val="16"/>
                        </w:rPr>
                        <w:t>15</w:t>
                      </w:r>
                      <w:r w:rsidRPr="00B93E68">
                        <w:rPr>
                          <w:rFonts w:cs="Times New Roman" w:hint="eastAsia"/>
                          <w:color w:val="0D0D0D" w:themeColor="text1" w:themeTint="F2"/>
                          <w:sz w:val="16"/>
                          <w:szCs w:val="16"/>
                        </w:rPr>
                        <w:t>日修正</w:t>
                      </w:r>
                    </w:p>
                    <w:p w:rsidR="00B93E68" w:rsidRPr="00B93E68" w:rsidRDefault="00B93E68" w:rsidP="00B93E68">
                      <w:pPr>
                        <w:spacing w:line="200" w:lineRule="exact"/>
                        <w:rPr>
                          <w:rFonts w:cs="Times New Roman"/>
                          <w:color w:val="0D0D0D" w:themeColor="text1" w:themeTint="F2"/>
                          <w:sz w:val="16"/>
                          <w:szCs w:val="16"/>
                        </w:rPr>
                      </w:pPr>
                      <w:r w:rsidRPr="00B93E68">
                        <w:rPr>
                          <w:rFonts w:cs="Times New Roman" w:hint="eastAsia"/>
                          <w:color w:val="0D0D0D" w:themeColor="text1" w:themeTint="F2"/>
                          <w:sz w:val="16"/>
                          <w:szCs w:val="16"/>
                        </w:rPr>
                        <w:t>中華民國</w:t>
                      </w:r>
                      <w:r w:rsidRPr="00B93E68">
                        <w:rPr>
                          <w:rFonts w:cs="Times New Roman" w:hint="eastAsia"/>
                          <w:color w:val="0D0D0D" w:themeColor="text1" w:themeTint="F2"/>
                          <w:sz w:val="16"/>
                          <w:szCs w:val="16"/>
                        </w:rPr>
                        <w:t>114</w:t>
                      </w:r>
                      <w:r w:rsidRPr="00B93E68">
                        <w:rPr>
                          <w:rFonts w:cs="Times New Roman" w:hint="eastAsia"/>
                          <w:color w:val="0D0D0D" w:themeColor="text1" w:themeTint="F2"/>
                          <w:sz w:val="16"/>
                          <w:szCs w:val="16"/>
                        </w:rPr>
                        <w:t>年</w:t>
                      </w:r>
                      <w:r w:rsidRPr="00B93E68">
                        <w:rPr>
                          <w:rFonts w:cs="Times New Roman" w:hint="eastAsia"/>
                          <w:color w:val="0D0D0D" w:themeColor="text1" w:themeTint="F2"/>
                          <w:sz w:val="16"/>
                          <w:szCs w:val="16"/>
                        </w:rPr>
                        <w:t>6</w:t>
                      </w:r>
                      <w:r w:rsidRPr="00B93E68">
                        <w:rPr>
                          <w:rFonts w:cs="Times New Roman" w:hint="eastAsia"/>
                          <w:color w:val="0D0D0D" w:themeColor="text1" w:themeTint="F2"/>
                          <w:sz w:val="16"/>
                          <w:szCs w:val="16"/>
                        </w:rPr>
                        <w:t>月</w:t>
                      </w:r>
                      <w:r w:rsidRPr="00B93E68">
                        <w:rPr>
                          <w:rFonts w:cs="Times New Roman" w:hint="eastAsia"/>
                          <w:color w:val="0D0D0D" w:themeColor="text1" w:themeTint="F2"/>
                          <w:sz w:val="16"/>
                          <w:szCs w:val="16"/>
                        </w:rPr>
                        <w:t>03</w:t>
                      </w:r>
                      <w:r w:rsidRPr="00B93E68">
                        <w:rPr>
                          <w:rFonts w:cs="Times New Roman" w:hint="eastAsia"/>
                          <w:color w:val="0D0D0D" w:themeColor="text1" w:themeTint="F2"/>
                          <w:sz w:val="16"/>
                          <w:szCs w:val="16"/>
                        </w:rPr>
                        <w:t>日修正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93E68">
        <w:rPr>
          <w:rFonts w:hint="eastAsia"/>
          <w:b/>
          <w:color w:val="0D0D0D" w:themeColor="text1" w:themeTint="F2"/>
          <w:sz w:val="36"/>
          <w:szCs w:val="36"/>
        </w:rPr>
        <w:t xml:space="preserve">高 雄 港 船 </w:t>
      </w:r>
      <w:proofErr w:type="gramStart"/>
      <w:r w:rsidRPr="00B93E68">
        <w:rPr>
          <w:rFonts w:hint="eastAsia"/>
          <w:b/>
          <w:color w:val="0D0D0D" w:themeColor="text1" w:themeTint="F2"/>
          <w:sz w:val="36"/>
          <w:szCs w:val="36"/>
        </w:rPr>
        <w:t>舶</w:t>
      </w:r>
      <w:proofErr w:type="gramEnd"/>
      <w:r w:rsidRPr="00B93E68">
        <w:rPr>
          <w:rFonts w:hint="eastAsia"/>
          <w:b/>
          <w:color w:val="0D0D0D" w:themeColor="text1" w:themeTint="F2"/>
          <w:sz w:val="36"/>
          <w:szCs w:val="36"/>
        </w:rPr>
        <w:t xml:space="preserve"> 航 行 </w:t>
      </w:r>
      <w:proofErr w:type="gramStart"/>
      <w:r w:rsidRPr="00B93E68">
        <w:rPr>
          <w:rFonts w:hint="eastAsia"/>
          <w:b/>
          <w:color w:val="0D0D0D" w:themeColor="text1" w:themeTint="F2"/>
          <w:sz w:val="36"/>
          <w:szCs w:val="36"/>
        </w:rPr>
        <w:t>規</w:t>
      </w:r>
      <w:proofErr w:type="gramEnd"/>
      <w:r w:rsidRPr="00B93E68">
        <w:rPr>
          <w:rFonts w:hint="eastAsia"/>
          <w:b/>
          <w:color w:val="0D0D0D" w:themeColor="text1" w:themeTint="F2"/>
          <w:sz w:val="36"/>
          <w:szCs w:val="36"/>
        </w:rPr>
        <w:t xml:space="preserve"> 定</w:t>
      </w:r>
    </w:p>
    <w:p w:rsidR="00B93E68" w:rsidRPr="00B93E68" w:rsidRDefault="00B93E68" w:rsidP="00B93E68">
      <w:pPr>
        <w:pStyle w:val="Default"/>
        <w:spacing w:beforeLines="50" w:before="180" w:line="360" w:lineRule="exact"/>
        <w:ind w:left="566" w:hangingChars="202" w:hanging="566"/>
        <w:jc w:val="both"/>
        <w:rPr>
          <w:rFonts w:hAnsi="Times New Roman"/>
          <w:color w:val="0D0D0D" w:themeColor="text1" w:themeTint="F2"/>
          <w:sz w:val="28"/>
          <w:szCs w:val="28"/>
        </w:rPr>
      </w:pP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一、為加強高雄港港區船舶航行安全，維護水域交通安全秩序，保護水域環境，保障船舶、設施和人命財產安全，特訂定本規定。</w:t>
      </w:r>
    </w:p>
    <w:p w:rsidR="00B93E68" w:rsidRPr="00B93E68" w:rsidRDefault="00B93E68" w:rsidP="00B93E68">
      <w:pPr>
        <w:pStyle w:val="Default"/>
        <w:spacing w:beforeLines="50" w:before="180" w:line="360" w:lineRule="exact"/>
        <w:ind w:left="566" w:hangingChars="202" w:hanging="566"/>
        <w:jc w:val="both"/>
        <w:rPr>
          <w:rFonts w:hAnsi="Times New Roman"/>
          <w:color w:val="0D0D0D" w:themeColor="text1" w:themeTint="F2"/>
          <w:sz w:val="28"/>
          <w:szCs w:val="28"/>
        </w:rPr>
      </w:pP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二、船舶於高雄港港區航行，應依本規定及高雄港水域船舶交通服務作業指南規定航行，本航行規定及作業指南未規定者依</w:t>
      </w:r>
      <w:r w:rsidRPr="00B93E68">
        <w:rPr>
          <w:rFonts w:ascii="Times New Roman" w:hAnsi="Times New Roman" w:hint="eastAsia"/>
          <w:color w:val="0D0D0D" w:themeColor="text1" w:themeTint="F2"/>
          <w:sz w:val="28"/>
          <w:szCs w:val="28"/>
        </w:rPr>
        <w:t>1972</w:t>
      </w: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年國際</w:t>
      </w:r>
      <w:proofErr w:type="gramStart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海上避碰規則</w:t>
      </w:r>
      <w:proofErr w:type="gramEnd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航行並應依該規則</w:t>
      </w:r>
      <w:proofErr w:type="gramStart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顯示號燈</w:t>
      </w:r>
      <w:proofErr w:type="gramEnd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、號標與燈光。</w:t>
      </w:r>
    </w:p>
    <w:p w:rsidR="00B93E68" w:rsidRPr="00B93E68" w:rsidRDefault="00B93E68" w:rsidP="00B93E68">
      <w:pPr>
        <w:pStyle w:val="Default"/>
        <w:spacing w:beforeLines="50" w:before="180" w:line="360" w:lineRule="exact"/>
        <w:ind w:left="566" w:hangingChars="202" w:hanging="566"/>
        <w:jc w:val="both"/>
        <w:rPr>
          <w:rFonts w:hAnsi="Times New Roman"/>
          <w:color w:val="0D0D0D" w:themeColor="text1" w:themeTint="F2"/>
          <w:sz w:val="28"/>
          <w:szCs w:val="28"/>
        </w:rPr>
      </w:pP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三、本港之主航道如附件一。各類港區工作船、渡輪、觀光客船、漁船…等未向</w:t>
      </w:r>
      <w:r w:rsidRPr="00B93E6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VTS</w:t>
      </w: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通報並接受進出港管制之吃水</w:t>
      </w:r>
      <w:r w:rsidRPr="00B93E68">
        <w:rPr>
          <w:rFonts w:ascii="Times New Roman" w:hAnsi="Times New Roman" w:hint="eastAsia"/>
          <w:color w:val="0D0D0D" w:themeColor="text1" w:themeTint="F2"/>
          <w:sz w:val="28"/>
          <w:szCs w:val="28"/>
        </w:rPr>
        <w:t>3</w:t>
      </w: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公尺以下船艇</w:t>
      </w:r>
      <w:proofErr w:type="gramStart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筏</w:t>
      </w:r>
      <w:proofErr w:type="gramEnd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，於主航道航行，不得妨礙</w:t>
      </w:r>
      <w:r w:rsidRPr="00B93E68">
        <w:rPr>
          <w:color w:val="0D0D0D" w:themeColor="text1" w:themeTint="F2"/>
          <w:sz w:val="28"/>
          <w:szCs w:val="28"/>
        </w:rPr>
        <w:t>已核准進出港船舶的航行</w:t>
      </w: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。</w:t>
      </w:r>
    </w:p>
    <w:p w:rsidR="00B93E68" w:rsidRPr="00B93E68" w:rsidRDefault="00B93E68" w:rsidP="00B93E68">
      <w:pPr>
        <w:pStyle w:val="Default"/>
        <w:spacing w:line="360" w:lineRule="exact"/>
        <w:ind w:leftChars="202" w:left="566" w:firstLine="1"/>
        <w:jc w:val="both"/>
        <w:rPr>
          <w:rFonts w:hAnsi="Times New Roman"/>
          <w:color w:val="0D0D0D" w:themeColor="text1" w:themeTint="F2"/>
          <w:sz w:val="28"/>
          <w:szCs w:val="28"/>
        </w:rPr>
      </w:pP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船舶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不得於航道追越他船或妨礙他船航行，經</w:t>
      </w:r>
      <w:r w:rsidRPr="00B93E6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VTS</w:t>
      </w:r>
      <w:r w:rsidRPr="00B93E68">
        <w:rPr>
          <w:rFonts w:hint="eastAsia"/>
          <w:color w:val="0D0D0D" w:themeColor="text1" w:themeTint="F2"/>
          <w:sz w:val="28"/>
          <w:szCs w:val="28"/>
        </w:rPr>
        <w:t>之指揮者除外</w:t>
      </w: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。</w:t>
      </w:r>
    </w:p>
    <w:p w:rsidR="00B93E68" w:rsidRPr="00B93E68" w:rsidRDefault="00B93E68" w:rsidP="00B93E68">
      <w:pPr>
        <w:pStyle w:val="Default"/>
        <w:spacing w:line="360" w:lineRule="exact"/>
        <w:ind w:leftChars="202" w:left="566" w:firstLine="1"/>
        <w:jc w:val="both"/>
        <w:rPr>
          <w:rFonts w:hAnsi="Times New Roman"/>
          <w:color w:val="0D0D0D" w:themeColor="text1" w:themeTint="F2"/>
          <w:sz w:val="28"/>
          <w:szCs w:val="28"/>
        </w:rPr>
      </w:pP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二港口</w:t>
      </w:r>
      <w:proofErr w:type="gramStart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迴船池應</w:t>
      </w:r>
      <w:proofErr w:type="gramEnd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保持淨空，</w:t>
      </w:r>
      <w:proofErr w:type="gramStart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俾</w:t>
      </w:r>
      <w:proofErr w:type="gramEnd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有足夠之水域</w:t>
      </w:r>
      <w:proofErr w:type="gramStart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以讓</w:t>
      </w:r>
      <w:bookmarkStart w:id="0" w:name="_GoBack"/>
      <w:bookmarkEnd w:id="0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進出港</w:t>
      </w:r>
      <w:proofErr w:type="gramEnd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船轉向、掉頭或等待，未經徵詢進出港船</w:t>
      </w:r>
      <w:r w:rsidRPr="00B93E68">
        <w:rPr>
          <w:color w:val="0D0D0D" w:themeColor="text1" w:themeTint="F2"/>
          <w:sz w:val="28"/>
          <w:szCs w:val="28"/>
        </w:rPr>
        <w:t>及</w:t>
      </w:r>
      <w:r w:rsidRPr="00B93E6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VTS</w:t>
      </w: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同意前，不得擅</w:t>
      </w:r>
      <w:r w:rsidRPr="00B93E68">
        <w:rPr>
          <w:color w:val="0D0D0D" w:themeColor="text1" w:themeTint="F2"/>
          <w:sz w:val="28"/>
          <w:szCs w:val="28"/>
        </w:rPr>
        <w:t>停</w:t>
      </w:r>
      <w:proofErr w:type="gramStart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迴船池</w:t>
      </w:r>
      <w:proofErr w:type="gramEnd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，妨礙進出港船運轉。</w:t>
      </w:r>
    </w:p>
    <w:p w:rsidR="00B93E68" w:rsidRPr="00B93E68" w:rsidRDefault="00B93E68" w:rsidP="00B93E68">
      <w:pPr>
        <w:pStyle w:val="Default"/>
        <w:spacing w:beforeLines="50" w:before="180" w:line="360" w:lineRule="exact"/>
        <w:ind w:left="566" w:hangingChars="202" w:hanging="566"/>
        <w:jc w:val="both"/>
        <w:rPr>
          <w:rFonts w:hAnsi="Times New Roman"/>
          <w:color w:val="0D0D0D" w:themeColor="text1" w:themeTint="F2"/>
          <w:sz w:val="28"/>
          <w:szCs w:val="28"/>
        </w:rPr>
      </w:pP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四、一港口</w:t>
      </w:r>
      <w:r w:rsidRPr="00B93E68">
        <w:rPr>
          <w:color w:val="0D0D0D" w:themeColor="text1" w:themeTint="F2"/>
          <w:sz w:val="28"/>
          <w:szCs w:val="28"/>
        </w:rPr>
        <w:t>自外海雙向航道起點線起進入防波堤內再至中信順榮船</w:t>
      </w:r>
      <w:r w:rsidRPr="00B93E68">
        <w:rPr>
          <w:rFonts w:hint="eastAsia"/>
          <w:color w:val="0D0D0D" w:themeColor="text1" w:themeTint="F2"/>
          <w:sz w:val="28"/>
          <w:szCs w:val="28"/>
        </w:rPr>
        <w:t>廠</w:t>
      </w:r>
      <w:r w:rsidRPr="00B93E68">
        <w:rPr>
          <w:color w:val="0D0D0D" w:themeColor="text1" w:themeTint="F2"/>
          <w:sz w:val="28"/>
          <w:szCs w:val="28"/>
        </w:rPr>
        <w:t>前，船舶應</w:t>
      </w:r>
      <w:proofErr w:type="gramStart"/>
      <w:r w:rsidRPr="00B93E68">
        <w:rPr>
          <w:color w:val="0D0D0D" w:themeColor="text1" w:themeTint="F2"/>
          <w:sz w:val="28"/>
          <w:szCs w:val="28"/>
        </w:rPr>
        <w:t>與前船保持</w:t>
      </w:r>
      <w:proofErr w:type="gramEnd"/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0</w:t>
      </w:r>
      <w:r w:rsidRPr="00B93E68">
        <w:rPr>
          <w:color w:val="0D0D0D" w:themeColor="text1" w:themeTint="F2"/>
          <w:sz w:val="28"/>
          <w:szCs w:val="28"/>
        </w:rPr>
        <w:t>.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5</w:t>
      </w:r>
      <w:r w:rsidRPr="00B93E68">
        <w:rPr>
          <w:color w:val="0D0D0D" w:themeColor="text1" w:themeTint="F2"/>
          <w:sz w:val="28"/>
          <w:szCs w:val="28"/>
        </w:rPr>
        <w:t>浬以上間距，不得超越他船或交會</w:t>
      </w: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。</w:t>
      </w:r>
    </w:p>
    <w:p w:rsidR="00B93E68" w:rsidRPr="00B93E68" w:rsidRDefault="00B93E68" w:rsidP="00B93E68">
      <w:pPr>
        <w:pStyle w:val="Default"/>
        <w:spacing w:line="360" w:lineRule="exact"/>
        <w:ind w:leftChars="202" w:left="566" w:firstLine="1"/>
        <w:jc w:val="both"/>
        <w:rPr>
          <w:rFonts w:hAnsi="Times New Roman"/>
          <w:color w:val="0D0D0D" w:themeColor="text1" w:themeTint="F2"/>
          <w:sz w:val="28"/>
          <w:szCs w:val="28"/>
        </w:rPr>
      </w:pP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二港口</w:t>
      </w:r>
      <w:r w:rsidRPr="00B93E68">
        <w:rPr>
          <w:color w:val="0D0D0D" w:themeColor="text1" w:themeTint="F2"/>
          <w:sz w:val="28"/>
          <w:szCs w:val="28"/>
        </w:rPr>
        <w:t>自外海雙向航道起點線起進入防波堤內再至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115</w:t>
      </w:r>
      <w:r w:rsidRPr="00B93E68">
        <w:rPr>
          <w:color w:val="0D0D0D" w:themeColor="text1" w:themeTint="F2"/>
          <w:sz w:val="28"/>
          <w:szCs w:val="28"/>
        </w:rPr>
        <w:t>號碼頭與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111</w:t>
      </w:r>
      <w:r w:rsidRPr="00B93E68">
        <w:rPr>
          <w:color w:val="0D0D0D" w:themeColor="text1" w:themeTint="F2"/>
          <w:sz w:val="28"/>
          <w:szCs w:val="28"/>
        </w:rPr>
        <w:t>號碼頭連線前，總噸位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20</w:t>
      </w:r>
      <w:r w:rsidRPr="00B93E68">
        <w:rPr>
          <w:color w:val="0D0D0D" w:themeColor="text1" w:themeTint="F2"/>
          <w:sz w:val="28"/>
          <w:szCs w:val="28"/>
        </w:rPr>
        <w:t>,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000</w:t>
      </w:r>
      <w:r w:rsidRPr="00B93E68">
        <w:rPr>
          <w:color w:val="0D0D0D" w:themeColor="text1" w:themeTint="F2"/>
          <w:sz w:val="28"/>
          <w:szCs w:val="28"/>
        </w:rPr>
        <w:t>以上船舶應</w:t>
      </w:r>
      <w:proofErr w:type="gramStart"/>
      <w:r w:rsidRPr="00B93E68">
        <w:rPr>
          <w:color w:val="0D0D0D" w:themeColor="text1" w:themeTint="F2"/>
          <w:sz w:val="28"/>
          <w:szCs w:val="28"/>
        </w:rPr>
        <w:t>與前船至少</w:t>
      </w:r>
      <w:proofErr w:type="gramEnd"/>
      <w:r w:rsidRPr="00B93E68">
        <w:rPr>
          <w:color w:val="0D0D0D" w:themeColor="text1" w:themeTint="F2"/>
          <w:sz w:val="28"/>
          <w:szCs w:val="28"/>
        </w:rPr>
        <w:t>保持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1</w:t>
      </w:r>
      <w:r w:rsidRPr="00B93E68">
        <w:rPr>
          <w:color w:val="0D0D0D" w:themeColor="text1" w:themeTint="F2"/>
          <w:sz w:val="28"/>
          <w:szCs w:val="28"/>
        </w:rPr>
        <w:t>浬間距，總噸位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20</w:t>
      </w:r>
      <w:r w:rsidRPr="00B93E68">
        <w:rPr>
          <w:color w:val="0D0D0D" w:themeColor="text1" w:themeTint="F2"/>
          <w:sz w:val="28"/>
          <w:szCs w:val="28"/>
        </w:rPr>
        <w:t>,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000</w:t>
      </w:r>
      <w:r w:rsidRPr="00B93E68">
        <w:rPr>
          <w:color w:val="0D0D0D" w:themeColor="text1" w:themeTint="F2"/>
          <w:sz w:val="28"/>
          <w:szCs w:val="28"/>
        </w:rPr>
        <w:t>以下船舶應</w:t>
      </w:r>
      <w:proofErr w:type="gramStart"/>
      <w:r w:rsidRPr="00B93E68">
        <w:rPr>
          <w:color w:val="0D0D0D" w:themeColor="text1" w:themeTint="F2"/>
          <w:sz w:val="28"/>
          <w:szCs w:val="28"/>
        </w:rPr>
        <w:t>與前船保持</w:t>
      </w:r>
      <w:proofErr w:type="gramEnd"/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0</w:t>
      </w:r>
      <w:r w:rsidRPr="00B93E68">
        <w:rPr>
          <w:color w:val="0D0D0D" w:themeColor="text1" w:themeTint="F2"/>
          <w:sz w:val="28"/>
          <w:szCs w:val="28"/>
        </w:rPr>
        <w:t>.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5</w:t>
      </w:r>
      <w:r w:rsidRPr="00B93E68">
        <w:rPr>
          <w:color w:val="0D0D0D" w:themeColor="text1" w:themeTint="F2"/>
          <w:sz w:val="28"/>
          <w:szCs w:val="28"/>
        </w:rPr>
        <w:t>浬以上間距，總噸位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500</w:t>
      </w:r>
      <w:r w:rsidRPr="00B93E68">
        <w:rPr>
          <w:color w:val="0D0D0D" w:themeColor="text1" w:themeTint="F2"/>
          <w:sz w:val="28"/>
          <w:szCs w:val="28"/>
        </w:rPr>
        <w:t>以下船舶應保持四個船長以上間距，不得超越他船或交會</w:t>
      </w: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。</w:t>
      </w:r>
    </w:p>
    <w:p w:rsidR="00B93E68" w:rsidRPr="00B93E68" w:rsidRDefault="00B93E68" w:rsidP="00B93E68">
      <w:pPr>
        <w:pStyle w:val="Default"/>
        <w:spacing w:line="360" w:lineRule="exact"/>
        <w:ind w:leftChars="202" w:left="566" w:firstLine="1"/>
        <w:jc w:val="both"/>
        <w:rPr>
          <w:rFonts w:hAnsi="Times New Roman"/>
          <w:color w:val="0D0D0D" w:themeColor="text1" w:themeTint="F2"/>
          <w:sz w:val="28"/>
          <w:szCs w:val="28"/>
        </w:rPr>
      </w:pP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第</w:t>
      </w:r>
      <w:r w:rsidRPr="00B93E68">
        <w:rPr>
          <w:rFonts w:hAnsi="標楷體"/>
          <w:color w:val="0D0D0D" w:themeColor="text1" w:themeTint="F2"/>
          <w:sz w:val="28"/>
          <w:szCs w:val="28"/>
        </w:rPr>
        <w:t>一、二港口雙向航道應隨時保持淨空，船舶非得</w:t>
      </w:r>
      <w:r w:rsidRPr="00B93E6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VTS</w:t>
      </w:r>
      <w:r w:rsidRPr="00B93E68">
        <w:rPr>
          <w:rFonts w:hAnsi="標楷體"/>
          <w:color w:val="0D0D0D" w:themeColor="text1" w:themeTint="F2"/>
          <w:sz w:val="28"/>
          <w:szCs w:val="28"/>
        </w:rPr>
        <w:t>同意不得逕行進入或</w:t>
      </w:r>
      <w:proofErr w:type="gramStart"/>
      <w:r w:rsidRPr="00B93E68">
        <w:rPr>
          <w:rFonts w:hAnsi="標楷體"/>
          <w:color w:val="0D0D0D" w:themeColor="text1" w:themeTint="F2"/>
          <w:sz w:val="28"/>
          <w:szCs w:val="28"/>
        </w:rPr>
        <w:t>滯留漂航</w:t>
      </w:r>
      <w:proofErr w:type="gramEnd"/>
      <w:r w:rsidRPr="00B93E68">
        <w:rPr>
          <w:rFonts w:hAnsi="標楷體"/>
          <w:color w:val="0D0D0D" w:themeColor="text1" w:themeTint="F2"/>
          <w:sz w:val="28"/>
          <w:szCs w:val="28"/>
        </w:rPr>
        <w:t>；船舶在雙向航道內不得</w:t>
      </w:r>
      <w:proofErr w:type="gramStart"/>
      <w:r w:rsidRPr="00B93E68">
        <w:rPr>
          <w:rFonts w:hAnsi="標楷體"/>
          <w:color w:val="0D0D0D" w:themeColor="text1" w:themeTint="F2"/>
          <w:sz w:val="28"/>
          <w:szCs w:val="28"/>
        </w:rPr>
        <w:t>併</w:t>
      </w:r>
      <w:proofErr w:type="gramEnd"/>
      <w:r w:rsidRPr="00B93E68">
        <w:rPr>
          <w:rFonts w:hAnsi="標楷體"/>
          <w:color w:val="0D0D0D" w:themeColor="text1" w:themeTint="F2"/>
          <w:sz w:val="28"/>
          <w:szCs w:val="28"/>
        </w:rPr>
        <w:t>列航行，其經</w:t>
      </w:r>
      <w:r w:rsidRPr="00B93E6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VTS</w:t>
      </w:r>
      <w:r w:rsidRPr="00B93E68">
        <w:rPr>
          <w:rFonts w:hAnsi="標楷體"/>
          <w:color w:val="0D0D0D" w:themeColor="text1" w:themeTint="F2"/>
          <w:sz w:val="28"/>
          <w:szCs w:val="28"/>
        </w:rPr>
        <w:t>呼叫駛離之船舶應即駛離該航道</w:t>
      </w: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。</w:t>
      </w:r>
    </w:p>
    <w:p w:rsidR="00B93E68" w:rsidRPr="00B93E68" w:rsidRDefault="00B93E68" w:rsidP="00B93E68">
      <w:pPr>
        <w:pStyle w:val="Default"/>
        <w:spacing w:line="360" w:lineRule="exact"/>
        <w:ind w:leftChars="202" w:left="566" w:firstLine="1"/>
        <w:jc w:val="both"/>
        <w:rPr>
          <w:rFonts w:hAnsi="Times New Roman"/>
          <w:color w:val="0D0D0D" w:themeColor="text1" w:themeTint="F2"/>
          <w:sz w:val="28"/>
          <w:szCs w:val="28"/>
        </w:rPr>
      </w:pP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為第二港口進出港作業效率及航行安全，二港口第一</w:t>
      </w:r>
      <w:proofErr w:type="gramStart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輪末艘</w:t>
      </w:r>
      <w:proofErr w:type="gramEnd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出港船駛經離岸堤後，</w:t>
      </w:r>
      <w:r w:rsidRPr="00B93E6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VTS</w:t>
      </w: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可視情況同意次一輪第一艘進港船駛進雙向航道，惟以下情形仍應避免提早開放進港:</w:t>
      </w:r>
    </w:p>
    <w:p w:rsidR="00B93E68" w:rsidRPr="00B93E68" w:rsidRDefault="00B93E68" w:rsidP="00B93E68">
      <w:pPr>
        <w:pStyle w:val="Default"/>
        <w:numPr>
          <w:ilvl w:val="0"/>
          <w:numId w:val="1"/>
        </w:numPr>
        <w:spacing w:line="360" w:lineRule="exact"/>
        <w:jc w:val="both"/>
        <w:rPr>
          <w:rFonts w:hAnsi="Times New Roman"/>
          <w:color w:val="0D0D0D" w:themeColor="text1" w:themeTint="F2"/>
          <w:sz w:val="28"/>
          <w:szCs w:val="28"/>
        </w:rPr>
      </w:pP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進出港船舶任一方或雙方為雙引水之船舶。</w:t>
      </w:r>
    </w:p>
    <w:p w:rsidR="00B93E68" w:rsidRPr="00B93E68" w:rsidRDefault="00B93E68" w:rsidP="00B93E68">
      <w:pPr>
        <w:pStyle w:val="Default"/>
        <w:numPr>
          <w:ilvl w:val="0"/>
          <w:numId w:val="1"/>
        </w:numPr>
        <w:spacing w:line="360" w:lineRule="exact"/>
        <w:jc w:val="both"/>
        <w:rPr>
          <w:rFonts w:hAnsi="Times New Roman"/>
          <w:color w:val="0D0D0D" w:themeColor="text1" w:themeTint="F2"/>
          <w:sz w:val="28"/>
          <w:szCs w:val="28"/>
        </w:rPr>
      </w:pP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海氣象達黃燈（風速5級以上、流速0.7節以上）。</w:t>
      </w:r>
    </w:p>
    <w:p w:rsidR="00B93E68" w:rsidRPr="00B93E68" w:rsidRDefault="00B93E68" w:rsidP="00B93E68">
      <w:pPr>
        <w:pStyle w:val="Default"/>
        <w:spacing w:beforeLines="50" w:before="180" w:line="360" w:lineRule="exact"/>
        <w:ind w:left="566" w:hangingChars="202" w:hanging="566"/>
        <w:jc w:val="both"/>
        <w:rPr>
          <w:rFonts w:hAnsi="Times New Roman"/>
          <w:color w:val="0D0D0D" w:themeColor="text1" w:themeTint="F2"/>
          <w:sz w:val="28"/>
          <w:szCs w:val="28"/>
        </w:rPr>
      </w:pP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五、船舶進、出港口應事先向</w:t>
      </w:r>
      <w:r w:rsidRPr="00B93E6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VTS</w:t>
      </w: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申請安排進出港口次序，並依</w:t>
      </w:r>
      <w:r w:rsidRPr="00B93E6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VTS</w:t>
      </w: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安排之次序進出港口。</w:t>
      </w:r>
    </w:p>
    <w:p w:rsidR="00B93E68" w:rsidRPr="00B93E68" w:rsidRDefault="00B93E68" w:rsidP="00B93E68">
      <w:pPr>
        <w:pStyle w:val="Default"/>
        <w:spacing w:line="360" w:lineRule="exact"/>
        <w:ind w:leftChars="202" w:left="566" w:firstLine="1"/>
        <w:jc w:val="both"/>
        <w:rPr>
          <w:rFonts w:hAnsi="Times New Roman"/>
          <w:color w:val="0D0D0D" w:themeColor="text1" w:themeTint="F2"/>
          <w:sz w:val="28"/>
          <w:szCs w:val="28"/>
        </w:rPr>
      </w:pP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未具備</w:t>
      </w:r>
      <w:proofErr w:type="gramStart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特</w:t>
      </w:r>
      <w:proofErr w:type="gramEnd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高頻無線電話及</w:t>
      </w:r>
      <w:r w:rsidRPr="00B93E68">
        <w:rPr>
          <w:rFonts w:hAnsi="標楷體"/>
          <w:color w:val="0D0D0D" w:themeColor="text1" w:themeTint="F2"/>
          <w:sz w:val="28"/>
          <w:szCs w:val="28"/>
        </w:rPr>
        <w:t>總噸位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500</w:t>
      </w:r>
      <w:r w:rsidRPr="00B93E68">
        <w:rPr>
          <w:rFonts w:hAnsi="標楷體"/>
          <w:color w:val="0D0D0D" w:themeColor="text1" w:themeTint="F2"/>
          <w:sz w:val="28"/>
          <w:szCs w:val="28"/>
        </w:rPr>
        <w:t>以下，總噸位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20</w:t>
      </w: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以上之船舶應依</w:t>
      </w:r>
      <w:r w:rsidRPr="00B93E6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VTS</w:t>
      </w: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之信號板指示進出港，進出港時並應保持至少四個船舶長度以上</w:t>
      </w:r>
      <w:proofErr w:type="gramStart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之航距</w:t>
      </w:r>
      <w:proofErr w:type="gramEnd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。</w:t>
      </w:r>
      <w:r w:rsidRPr="00B93E68">
        <w:rPr>
          <w:rFonts w:hAnsi="標楷體"/>
          <w:color w:val="0D0D0D" w:themeColor="text1" w:themeTint="F2"/>
          <w:sz w:val="28"/>
          <w:szCs w:val="28"/>
        </w:rPr>
        <w:t>總噸位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20</w:t>
      </w: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以下小型船舶，應參考信號板信號靠邊航行並應注意自身</w:t>
      </w:r>
      <w:proofErr w:type="gramStart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抗排跡流</w:t>
      </w:r>
      <w:proofErr w:type="gramEnd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安全。信號板指示信號意義如附件二。</w:t>
      </w:r>
    </w:p>
    <w:p w:rsidR="00B93E68" w:rsidRPr="00B93E68" w:rsidRDefault="00B93E68" w:rsidP="00B93E68">
      <w:pPr>
        <w:pStyle w:val="Default"/>
        <w:spacing w:beforeLines="50" w:before="180" w:line="360" w:lineRule="exact"/>
        <w:ind w:left="566" w:hangingChars="202" w:hanging="566"/>
        <w:jc w:val="both"/>
        <w:rPr>
          <w:rFonts w:hAnsi="Times New Roman"/>
          <w:color w:val="0D0D0D" w:themeColor="text1" w:themeTint="F2"/>
          <w:sz w:val="28"/>
          <w:szCs w:val="28"/>
        </w:rPr>
      </w:pP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lastRenderedPageBreak/>
        <w:t>六、船舶在高雄港港區航行時，應注意港區公告、航道周遭環境、天候...等狀況，以安全速度航駛，並不得與他船並列航行、任意超越他船或妨礙他船航行；但經</w:t>
      </w:r>
      <w:r w:rsidRPr="00B93E6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VTS</w:t>
      </w: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指揮者除外。遇有其他船舶正在從事潛水、測量、</w:t>
      </w:r>
      <w:proofErr w:type="gramStart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浚渫</w:t>
      </w:r>
      <w:proofErr w:type="gramEnd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、修理浮標及其他水上或水下作業時，應即避讓或慢速通過。</w:t>
      </w:r>
    </w:p>
    <w:p w:rsidR="00B93E68" w:rsidRPr="00B93E68" w:rsidRDefault="00B93E68" w:rsidP="00B93E68">
      <w:pPr>
        <w:pStyle w:val="Default"/>
        <w:spacing w:beforeLines="50" w:before="180" w:line="360" w:lineRule="exact"/>
        <w:ind w:left="566" w:hangingChars="202" w:hanging="566"/>
        <w:jc w:val="both"/>
        <w:rPr>
          <w:rFonts w:hAnsi="Times New Roman"/>
          <w:color w:val="0D0D0D" w:themeColor="text1" w:themeTint="F2"/>
          <w:sz w:val="28"/>
          <w:szCs w:val="28"/>
        </w:rPr>
      </w:pP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七、船舶通過過港隧道</w:t>
      </w:r>
      <w:r w:rsidRPr="00B93E68">
        <w:rPr>
          <w:rFonts w:hAnsi="標楷體"/>
          <w:color w:val="0D0D0D" w:themeColor="text1" w:themeTint="F2"/>
          <w:sz w:val="28"/>
          <w:szCs w:val="28"/>
        </w:rPr>
        <w:t>上方水域</w:t>
      </w: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時應至少保持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0</w:t>
      </w:r>
      <w:r w:rsidRPr="00B93E68">
        <w:rPr>
          <w:rFonts w:hAnsi="Times New Roman"/>
          <w:color w:val="0D0D0D" w:themeColor="text1" w:themeTint="F2"/>
          <w:sz w:val="28"/>
          <w:szCs w:val="28"/>
        </w:rPr>
        <w:t>.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5</w:t>
      </w: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公尺餘裕水深並停俥滑行。</w:t>
      </w:r>
    </w:p>
    <w:p w:rsidR="00B93E68" w:rsidRPr="00B93E68" w:rsidRDefault="00B93E68" w:rsidP="00B93E68">
      <w:pPr>
        <w:pStyle w:val="Default"/>
        <w:spacing w:beforeLines="50" w:before="180" w:line="360" w:lineRule="exact"/>
        <w:ind w:left="566" w:hangingChars="202" w:hanging="566"/>
        <w:jc w:val="both"/>
        <w:rPr>
          <w:rFonts w:hAnsi="Times New Roman"/>
          <w:color w:val="0D0D0D" w:themeColor="text1" w:themeTint="F2"/>
          <w:sz w:val="28"/>
          <w:szCs w:val="28"/>
        </w:rPr>
      </w:pP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八、錨區除經過</w:t>
      </w:r>
      <w:r w:rsidRPr="00B93E68">
        <w:rPr>
          <w:rFonts w:hAnsi="標楷體"/>
          <w:color w:val="0D0D0D" w:themeColor="text1" w:themeTint="F2"/>
          <w:sz w:val="28"/>
          <w:szCs w:val="28"/>
        </w:rPr>
        <w:t>同意</w:t>
      </w: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外以禁止穿越為原則，在錨地下錨之進港船經</w:t>
      </w:r>
      <w:r w:rsidRPr="00B93E6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VTS</w:t>
      </w:r>
      <w:r w:rsidRPr="00B93E68">
        <w:rPr>
          <w:rFonts w:hAnsi="標楷體"/>
          <w:color w:val="0D0D0D" w:themeColor="text1" w:themeTint="F2"/>
          <w:sz w:val="28"/>
          <w:szCs w:val="28"/>
        </w:rPr>
        <w:t>「同意進港」後得自錨地切入雙向航道進港，出港船於雙向航道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時</w:t>
      </w:r>
      <w:r w:rsidRPr="00B93E68">
        <w:rPr>
          <w:rFonts w:hAnsi="標楷體"/>
          <w:color w:val="0D0D0D" w:themeColor="text1" w:themeTint="F2"/>
          <w:sz w:val="28"/>
          <w:szCs w:val="28"/>
        </w:rPr>
        <w:t>，錨地等候之船不得超越錨地邊線進入佔用雙向航道</w:t>
      </w: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。</w:t>
      </w:r>
    </w:p>
    <w:p w:rsidR="00B93E68" w:rsidRPr="00B93E68" w:rsidRDefault="00B93E68" w:rsidP="00B93E68">
      <w:pPr>
        <w:pStyle w:val="Default"/>
        <w:spacing w:beforeLines="50" w:before="180" w:line="360" w:lineRule="exact"/>
        <w:ind w:left="566" w:hangingChars="202" w:hanging="566"/>
        <w:jc w:val="both"/>
        <w:rPr>
          <w:rFonts w:hAnsi="Times New Roman"/>
          <w:color w:val="0D0D0D" w:themeColor="text1" w:themeTint="F2"/>
          <w:sz w:val="28"/>
          <w:szCs w:val="28"/>
        </w:rPr>
      </w:pP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九、航道中前行之各類船舶對被</w:t>
      </w:r>
      <w:proofErr w:type="gramStart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倒拖中之</w:t>
      </w:r>
      <w:proofErr w:type="gramEnd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船舶應主動聯絡</w:t>
      </w:r>
      <w:proofErr w:type="gramStart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並予避讓</w:t>
      </w:r>
      <w:proofErr w:type="gramEnd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。</w:t>
      </w:r>
    </w:p>
    <w:p w:rsidR="00B93E68" w:rsidRPr="00B93E68" w:rsidRDefault="00B93E68" w:rsidP="00B93E68">
      <w:pPr>
        <w:pStyle w:val="Default"/>
        <w:spacing w:beforeLines="50" w:before="180" w:line="360" w:lineRule="exact"/>
        <w:ind w:left="566" w:hangingChars="202" w:hanging="566"/>
        <w:jc w:val="both"/>
        <w:rPr>
          <w:rFonts w:hAnsi="Times New Roman"/>
          <w:color w:val="0D0D0D" w:themeColor="text1" w:themeTint="F2"/>
          <w:sz w:val="28"/>
          <w:szCs w:val="28"/>
        </w:rPr>
      </w:pP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十、危險品船舶靠泊高雄港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102</w:t>
      </w:r>
      <w:r w:rsidRPr="00B93E68">
        <w:rPr>
          <w:rFonts w:hAnsi="標楷體"/>
          <w:color w:val="0D0D0D" w:themeColor="text1" w:themeTint="F2"/>
          <w:sz w:val="28"/>
          <w:szCs w:val="28"/>
        </w:rPr>
        <w:t>號碼頭至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105</w:t>
      </w:r>
      <w:r w:rsidRPr="00B93E68">
        <w:rPr>
          <w:rFonts w:hAnsi="標楷體"/>
          <w:color w:val="0D0D0D" w:themeColor="text1" w:themeTint="F2"/>
          <w:sz w:val="28"/>
          <w:szCs w:val="28"/>
        </w:rPr>
        <w:t>號碼頭</w:t>
      </w: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等中油大林廠碼頭者，限由第二港口進出。</w:t>
      </w:r>
    </w:p>
    <w:p w:rsidR="00B93E68" w:rsidRPr="00B93E68" w:rsidRDefault="00B93E68" w:rsidP="00B93E68">
      <w:pPr>
        <w:pStyle w:val="Default"/>
        <w:spacing w:beforeLines="50" w:before="180" w:line="360" w:lineRule="exact"/>
        <w:ind w:left="840" w:hangingChars="300" w:hanging="840"/>
        <w:jc w:val="both"/>
        <w:rPr>
          <w:rFonts w:hAnsi="Times New Roman"/>
          <w:color w:val="0D0D0D" w:themeColor="text1" w:themeTint="F2"/>
          <w:sz w:val="28"/>
          <w:szCs w:val="28"/>
        </w:rPr>
      </w:pP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十一、</w:t>
      </w:r>
      <w:r w:rsidRPr="00B93E68">
        <w:rPr>
          <w:color w:val="0D0D0D" w:themeColor="text1" w:themeTint="F2"/>
          <w:sz w:val="28"/>
          <w:szCs w:val="28"/>
        </w:rPr>
        <w:t>港區內非錨泊區域</w:t>
      </w: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禁止下錨及</w:t>
      </w:r>
      <w:proofErr w:type="gramStart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滯留漂航</w:t>
      </w:r>
      <w:proofErr w:type="gramEnd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。</w:t>
      </w:r>
    </w:p>
    <w:p w:rsidR="00B93E68" w:rsidRPr="00B93E68" w:rsidRDefault="00B93E68" w:rsidP="00B93E68">
      <w:pPr>
        <w:pStyle w:val="Default"/>
        <w:spacing w:line="360" w:lineRule="exact"/>
        <w:ind w:leftChars="300" w:left="840" w:firstLineChars="3" w:firstLine="8"/>
        <w:jc w:val="both"/>
        <w:rPr>
          <w:rFonts w:hAnsi="Times New Roman"/>
          <w:color w:val="0D0D0D" w:themeColor="text1" w:themeTint="F2"/>
          <w:sz w:val="28"/>
          <w:szCs w:val="28"/>
        </w:rPr>
      </w:pP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除緊急情況外，任何船舶不得在航道、</w:t>
      </w:r>
      <w:proofErr w:type="gramStart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迴船池</w:t>
      </w:r>
      <w:proofErr w:type="gramEnd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拋錨，因緊急狀況或能見度不良拋錨之船舶，應依規定</w:t>
      </w:r>
      <w:proofErr w:type="gramStart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顯示號燈</w:t>
      </w:r>
      <w:proofErr w:type="gramEnd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、號標及音響信號，並立即報告</w:t>
      </w:r>
      <w:r w:rsidRPr="00B93E6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VTS</w:t>
      </w: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。</w:t>
      </w:r>
    </w:p>
    <w:p w:rsidR="00B93E68" w:rsidRPr="00B93E68" w:rsidRDefault="00B93E68" w:rsidP="00B93E68">
      <w:pPr>
        <w:pStyle w:val="Default"/>
        <w:spacing w:beforeLines="50" w:before="180" w:line="360" w:lineRule="exact"/>
        <w:ind w:left="840" w:hangingChars="300" w:hanging="840"/>
        <w:jc w:val="both"/>
        <w:rPr>
          <w:rFonts w:hAnsi="Times New Roman"/>
          <w:color w:val="0D0D0D" w:themeColor="text1" w:themeTint="F2"/>
          <w:sz w:val="28"/>
          <w:szCs w:val="28"/>
        </w:rPr>
      </w:pP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十二、本港海氣象異常依</w:t>
      </w:r>
      <w:r w:rsidRPr="00B93E68">
        <w:rPr>
          <w:rFonts w:hint="eastAsia"/>
          <w:color w:val="0D0D0D" w:themeColor="text1" w:themeTint="F2"/>
          <w:sz w:val="28"/>
          <w:szCs w:val="28"/>
        </w:rPr>
        <w:t>高雄港船舶進出港管制基準</w:t>
      </w: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執行船舶進出港管制。</w:t>
      </w:r>
    </w:p>
    <w:p w:rsidR="00B93E68" w:rsidRPr="00B93E68" w:rsidRDefault="00B93E68" w:rsidP="00B93E68">
      <w:pPr>
        <w:pStyle w:val="Default"/>
        <w:spacing w:beforeLines="50" w:before="180" w:line="360" w:lineRule="exact"/>
        <w:ind w:left="850" w:hanging="822"/>
        <w:jc w:val="both"/>
        <w:rPr>
          <w:color w:val="0D0D0D" w:themeColor="text1" w:themeTint="F2"/>
          <w:sz w:val="28"/>
          <w:szCs w:val="28"/>
        </w:rPr>
      </w:pP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十三、</w:t>
      </w:r>
      <w:r w:rsidRPr="00B93E68">
        <w:rPr>
          <w:rFonts w:hAnsi="標楷體"/>
          <w:color w:val="0D0D0D" w:themeColor="text1" w:themeTint="F2"/>
          <w:sz w:val="28"/>
          <w:szCs w:val="28"/>
        </w:rPr>
        <w:t>船舶拖帶作業應依其所拖曳之物件</w:t>
      </w:r>
      <w:r w:rsidRPr="00B93E68">
        <w:rPr>
          <w:color w:val="0D0D0D" w:themeColor="text1" w:themeTint="F2"/>
          <w:sz w:val="28"/>
          <w:szCs w:val="28"/>
        </w:rPr>
        <w:t>(</w:t>
      </w:r>
      <w:r w:rsidRPr="00B93E68">
        <w:rPr>
          <w:rFonts w:hAnsi="標楷體"/>
          <w:color w:val="0D0D0D" w:themeColor="text1" w:themeTint="F2"/>
          <w:sz w:val="28"/>
          <w:szCs w:val="28"/>
        </w:rPr>
        <w:t>如船舶、浮體等</w:t>
      </w:r>
      <w:r w:rsidRPr="00B93E68">
        <w:rPr>
          <w:color w:val="0D0D0D" w:themeColor="text1" w:themeTint="F2"/>
          <w:sz w:val="28"/>
          <w:szCs w:val="28"/>
        </w:rPr>
        <w:t>)</w:t>
      </w:r>
      <w:r w:rsidRPr="00B93E68">
        <w:rPr>
          <w:rFonts w:hAnsi="標楷體"/>
          <w:color w:val="0D0D0D" w:themeColor="text1" w:themeTint="F2"/>
          <w:sz w:val="28"/>
          <w:szCs w:val="28"/>
        </w:rPr>
        <w:t>事先向權責主管機關、港口業管單位申請核准，並應於航行一小時前傳真核准相關資料送交</w:t>
      </w:r>
      <w:r w:rsidRPr="00B93E6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VTS</w:t>
      </w:r>
      <w:proofErr w:type="gramStart"/>
      <w:r w:rsidRPr="00B93E68">
        <w:rPr>
          <w:rFonts w:hAnsi="標楷體"/>
          <w:color w:val="0D0D0D" w:themeColor="text1" w:themeTint="F2"/>
          <w:sz w:val="28"/>
          <w:szCs w:val="28"/>
        </w:rPr>
        <w:t>憑辦放行</w:t>
      </w:r>
      <w:proofErr w:type="gramEnd"/>
      <w:r w:rsidRPr="00B93E68">
        <w:rPr>
          <w:rFonts w:hAnsi="標楷體"/>
          <w:color w:val="0D0D0D" w:themeColor="text1" w:themeTint="F2"/>
          <w:sz w:val="28"/>
          <w:szCs w:val="28"/>
        </w:rPr>
        <w:t>。</w:t>
      </w:r>
    </w:p>
    <w:p w:rsidR="00B93E68" w:rsidRPr="00B93E68" w:rsidRDefault="00B93E68" w:rsidP="00B93E68">
      <w:pPr>
        <w:pStyle w:val="Default"/>
        <w:spacing w:line="360" w:lineRule="exact"/>
        <w:ind w:leftChars="303" w:left="848" w:firstLineChars="3" w:firstLine="8"/>
        <w:jc w:val="both"/>
        <w:rPr>
          <w:rFonts w:hAnsi="Times New Roman"/>
          <w:color w:val="0D0D0D" w:themeColor="text1" w:themeTint="F2"/>
          <w:sz w:val="28"/>
          <w:szCs w:val="28"/>
        </w:rPr>
      </w:pP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船舶拖帶總長度超過三○○公尺或總寬度超過四十五公尺時，</w:t>
      </w:r>
      <w:r w:rsidRPr="00B93E68">
        <w:rPr>
          <w:rFonts w:hAnsi="標楷體"/>
          <w:color w:val="0D0D0D" w:themeColor="text1" w:themeTint="F2"/>
          <w:sz w:val="28"/>
          <w:szCs w:val="28"/>
        </w:rPr>
        <w:t>拖曳作業應於日出後、日落前實施。</w:t>
      </w:r>
    </w:p>
    <w:p w:rsidR="00B93E68" w:rsidRPr="00B93E68" w:rsidRDefault="00B93E68" w:rsidP="00B93E68">
      <w:pPr>
        <w:pStyle w:val="Default"/>
        <w:spacing w:beforeLines="50" w:before="180" w:line="360" w:lineRule="exact"/>
        <w:ind w:left="840" w:hangingChars="300" w:hanging="840"/>
        <w:jc w:val="both"/>
        <w:rPr>
          <w:rFonts w:hAnsi="Times New Roman"/>
          <w:color w:val="0D0D0D" w:themeColor="text1" w:themeTint="F2"/>
          <w:sz w:val="28"/>
          <w:szCs w:val="28"/>
        </w:rPr>
      </w:pP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十四、裝有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VHF</w:t>
      </w: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無線電話之船舶在船舶交通服務區域內航行時，應</w:t>
      </w:r>
      <w:proofErr w:type="gramStart"/>
      <w:r w:rsidRPr="00B93E68">
        <w:rPr>
          <w:rFonts w:hAnsi="標楷體"/>
          <w:color w:val="0D0D0D" w:themeColor="text1" w:themeTint="F2"/>
          <w:sz w:val="28"/>
          <w:szCs w:val="28"/>
        </w:rPr>
        <w:t>保持</w:t>
      </w: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守聽指定</w:t>
      </w:r>
      <w:proofErr w:type="gramEnd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頻道（</w:t>
      </w:r>
      <w:r w:rsidRPr="00B93E68">
        <w:rPr>
          <w:rFonts w:hAnsi="標楷體"/>
          <w:color w:val="0D0D0D" w:themeColor="text1" w:themeTint="F2"/>
          <w:sz w:val="28"/>
          <w:szCs w:val="28"/>
        </w:rPr>
        <w:t>港內前鎮河以北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14</w:t>
      </w:r>
      <w:r w:rsidRPr="00B93E68">
        <w:rPr>
          <w:rFonts w:hAnsi="標楷體"/>
          <w:color w:val="0D0D0D" w:themeColor="text1" w:themeTint="F2"/>
          <w:sz w:val="28"/>
          <w:szCs w:val="28"/>
        </w:rPr>
        <w:t>頻道、前鎮河以南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12</w:t>
      </w:r>
      <w:r w:rsidRPr="00B93E68">
        <w:rPr>
          <w:rFonts w:hAnsi="標楷體"/>
          <w:color w:val="0D0D0D" w:themeColor="text1" w:themeTint="F2"/>
          <w:sz w:val="28"/>
          <w:szCs w:val="28"/>
        </w:rPr>
        <w:t>頻道，港外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11</w:t>
      </w:r>
      <w:r w:rsidRPr="00B93E68">
        <w:rPr>
          <w:rFonts w:hAnsi="標楷體"/>
          <w:color w:val="0D0D0D" w:themeColor="text1" w:themeTint="F2"/>
          <w:sz w:val="28"/>
          <w:szCs w:val="28"/>
        </w:rPr>
        <w:t>頻道及國際通用第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16</w:t>
      </w:r>
      <w:r w:rsidRPr="00B93E68">
        <w:rPr>
          <w:rFonts w:hAnsi="標楷體"/>
          <w:color w:val="0D0D0D" w:themeColor="text1" w:themeTint="F2"/>
          <w:sz w:val="28"/>
          <w:szCs w:val="28"/>
        </w:rPr>
        <w:t>頻道、發佈高港訊息第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9</w:t>
      </w:r>
      <w:r w:rsidRPr="00B93E68">
        <w:rPr>
          <w:rFonts w:hAnsi="標楷體"/>
          <w:color w:val="0D0D0D" w:themeColor="text1" w:themeTint="F2"/>
          <w:sz w:val="28"/>
          <w:szCs w:val="28"/>
        </w:rPr>
        <w:t>頻道）</w:t>
      </w: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以應緊急</w:t>
      </w:r>
      <w:proofErr w:type="gramStart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避讓通聯</w:t>
      </w:r>
      <w:proofErr w:type="gramEnd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，且不得佔用指定頻道聊天，並隨時接受</w:t>
      </w:r>
      <w:r w:rsidRPr="00B93E6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VTS</w:t>
      </w: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之</w:t>
      </w:r>
      <w:proofErr w:type="gramStart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詢</w:t>
      </w:r>
      <w:proofErr w:type="gramEnd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答。</w:t>
      </w:r>
      <w:r w:rsidRPr="00B93E68">
        <w:rPr>
          <w:rFonts w:hAnsi="標楷體"/>
          <w:color w:val="0D0D0D" w:themeColor="text1" w:themeTint="F2"/>
          <w:sz w:val="28"/>
          <w:szCs w:val="28"/>
        </w:rPr>
        <w:t>為避免危及生命財產或港區安全之緊急情況發生而違背有關條款時，或發現任何緊急或違法與異常狀況時，</w:t>
      </w: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船長或引水人應立即通報</w:t>
      </w:r>
      <w:r w:rsidRPr="00B93E6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VTS</w:t>
      </w: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。</w:t>
      </w:r>
    </w:p>
    <w:p w:rsidR="00B93E68" w:rsidRPr="00B93E68" w:rsidRDefault="00B93E68" w:rsidP="00B93E68">
      <w:pPr>
        <w:pStyle w:val="Default"/>
        <w:spacing w:beforeLines="50" w:before="180" w:line="360" w:lineRule="exact"/>
        <w:ind w:left="840" w:hangingChars="300" w:hanging="840"/>
        <w:jc w:val="both"/>
        <w:rPr>
          <w:rFonts w:hAnsi="Times New Roman"/>
          <w:color w:val="0D0D0D" w:themeColor="text1" w:themeTint="F2"/>
          <w:sz w:val="28"/>
          <w:szCs w:val="28"/>
        </w:rPr>
      </w:pP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十五、船舶等待靠安檢碼頭、安檢後離碼頭等待出港及進出安檢站時，均不得橫向佔據或滯留主航道及</w:t>
      </w:r>
      <w:proofErr w:type="gramStart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迴船池致</w:t>
      </w:r>
      <w:proofErr w:type="gramEnd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影響其他船舶航行。</w:t>
      </w:r>
    </w:p>
    <w:p w:rsidR="00B93E68" w:rsidRPr="00B93E68" w:rsidRDefault="00B93E68" w:rsidP="00B93E68">
      <w:pPr>
        <w:pStyle w:val="Default"/>
        <w:spacing w:beforeLines="50" w:before="180" w:line="360" w:lineRule="exact"/>
        <w:ind w:left="840" w:hangingChars="300" w:hanging="840"/>
        <w:jc w:val="both"/>
        <w:rPr>
          <w:rFonts w:hAnsi="Times New Roman"/>
          <w:color w:val="0D0D0D" w:themeColor="text1" w:themeTint="F2"/>
          <w:sz w:val="28"/>
          <w:szCs w:val="28"/>
        </w:rPr>
      </w:pP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lastRenderedPageBreak/>
        <w:t>十六、</w:t>
      </w:r>
      <w:proofErr w:type="gramStart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危險品船進</w:t>
      </w:r>
      <w:proofErr w:type="gramEnd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出港時，應申請僱用開導艇開導並採取特別安全措施，經航港局核准免強制引水船舶得免申請僱用開導艇。</w:t>
      </w:r>
    </w:p>
    <w:p w:rsidR="00B93E68" w:rsidRPr="00B93E68" w:rsidRDefault="00B93E68" w:rsidP="00B93E68">
      <w:pPr>
        <w:pStyle w:val="Default"/>
        <w:spacing w:beforeLines="50" w:before="180" w:line="360" w:lineRule="exact"/>
        <w:ind w:left="840" w:hangingChars="300" w:hanging="840"/>
        <w:jc w:val="both"/>
        <w:rPr>
          <w:rFonts w:hAnsi="Times New Roman"/>
          <w:color w:val="0D0D0D" w:themeColor="text1" w:themeTint="F2"/>
          <w:sz w:val="28"/>
          <w:szCs w:val="28"/>
        </w:rPr>
      </w:pP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十七、</w:t>
      </w:r>
      <w:r w:rsidRPr="00B93E68">
        <w:rPr>
          <w:rFonts w:hAnsi="標楷體"/>
          <w:color w:val="0D0D0D" w:themeColor="text1" w:themeTint="F2"/>
          <w:sz w:val="28"/>
          <w:szCs w:val="28"/>
        </w:rPr>
        <w:t>長度超過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150</w:t>
      </w:r>
      <w:r w:rsidRPr="00B93E68">
        <w:rPr>
          <w:rFonts w:hAnsi="標楷體"/>
          <w:color w:val="0D0D0D" w:themeColor="text1" w:themeTint="F2"/>
          <w:sz w:val="28"/>
          <w:szCs w:val="28"/>
        </w:rPr>
        <w:t>公尺且靠泊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30</w:t>
      </w:r>
      <w:r w:rsidRPr="00B93E68">
        <w:rPr>
          <w:rFonts w:hAnsi="標楷體"/>
          <w:color w:val="0D0D0D" w:themeColor="text1" w:themeTint="F2"/>
          <w:sz w:val="28"/>
          <w:szCs w:val="28"/>
        </w:rPr>
        <w:t>號至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35</w:t>
      </w:r>
      <w:r w:rsidRPr="00B93E68">
        <w:rPr>
          <w:rFonts w:hAnsi="標楷體"/>
          <w:color w:val="0D0D0D" w:themeColor="text1" w:themeTint="F2"/>
          <w:sz w:val="28"/>
          <w:szCs w:val="28"/>
        </w:rPr>
        <w:t>號碼頭及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49</w:t>
      </w:r>
      <w:r w:rsidRPr="00B93E68">
        <w:rPr>
          <w:rFonts w:hAnsi="標楷體"/>
          <w:color w:val="0D0D0D" w:themeColor="text1" w:themeTint="F2"/>
          <w:sz w:val="28"/>
          <w:szCs w:val="28"/>
        </w:rPr>
        <w:t>號至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57</w:t>
      </w:r>
      <w:r w:rsidRPr="00B93E68">
        <w:rPr>
          <w:rFonts w:hAnsi="標楷體"/>
          <w:color w:val="0D0D0D" w:themeColor="text1" w:themeTint="F2"/>
          <w:sz w:val="28"/>
          <w:szCs w:val="28"/>
        </w:rPr>
        <w:t>號碼頭之進港船舶，應順進港方向靠泊碼頭，不得於碼頭前水域迴轉</w:t>
      </w: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。</w:t>
      </w:r>
    </w:p>
    <w:p w:rsidR="00B93E68" w:rsidRPr="00B93E68" w:rsidRDefault="00B93E68" w:rsidP="00B93E68">
      <w:pPr>
        <w:pStyle w:val="Default"/>
        <w:spacing w:beforeLines="50" w:before="180" w:line="360" w:lineRule="exact"/>
        <w:ind w:left="840" w:hangingChars="300" w:hanging="840"/>
        <w:jc w:val="both"/>
        <w:rPr>
          <w:rFonts w:hAnsi="Times New Roman"/>
          <w:color w:val="0D0D0D" w:themeColor="text1" w:themeTint="F2"/>
          <w:sz w:val="28"/>
          <w:szCs w:val="28"/>
        </w:rPr>
      </w:pP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十八、港外</w:t>
      </w:r>
      <w:proofErr w:type="gramStart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短暫漂航等待</w:t>
      </w:r>
      <w:proofErr w:type="gramEnd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船席之船舶，不得在</w:t>
      </w:r>
      <w:r w:rsidRPr="00B93E68">
        <w:rPr>
          <w:rFonts w:hAnsi="標楷體"/>
          <w:color w:val="0D0D0D" w:themeColor="text1" w:themeTint="F2"/>
          <w:sz w:val="28"/>
          <w:szCs w:val="28"/>
        </w:rPr>
        <w:t>航道外距離防波堤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5</w:t>
      </w:r>
      <w:r w:rsidRPr="00B93E68">
        <w:rPr>
          <w:rFonts w:hAnsi="標楷體"/>
          <w:color w:val="0D0D0D" w:themeColor="text1" w:themeTint="F2"/>
          <w:sz w:val="28"/>
          <w:szCs w:val="28"/>
        </w:rPr>
        <w:t>浬內的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管制水域</w:t>
      </w:r>
      <w:r w:rsidRPr="00B93E68">
        <w:rPr>
          <w:rFonts w:hAnsi="標楷體"/>
          <w:color w:val="0D0D0D" w:themeColor="text1" w:themeTint="F2"/>
          <w:sz w:val="28"/>
          <w:szCs w:val="28"/>
        </w:rPr>
        <w:t>及錨地水域</w:t>
      </w: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進行，並應事先向</w:t>
      </w:r>
      <w:r w:rsidRPr="00B93E6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VTS</w:t>
      </w: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報告。</w:t>
      </w:r>
    </w:p>
    <w:p w:rsidR="00B93E68" w:rsidRPr="00B93E68" w:rsidRDefault="00B93E68" w:rsidP="00B93E68">
      <w:pPr>
        <w:pStyle w:val="Default"/>
        <w:spacing w:beforeLines="50" w:before="180" w:line="360" w:lineRule="exact"/>
        <w:ind w:left="840" w:hangingChars="300" w:hanging="840"/>
        <w:jc w:val="both"/>
        <w:rPr>
          <w:rFonts w:hAnsi="Times New Roman"/>
          <w:color w:val="0D0D0D" w:themeColor="text1" w:themeTint="F2"/>
          <w:sz w:val="28"/>
          <w:szCs w:val="28"/>
        </w:rPr>
      </w:pP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十九、觀光客船應依核定之航行路線航行，並沿碼頭側邊行駛</w:t>
      </w:r>
      <w:proofErr w:type="gramStart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緩輪慢</w:t>
      </w:r>
      <w:proofErr w:type="gramEnd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行，避免駛入主航道，行駛途中應注意各型船舶俥葉排跡流、船跡波。航至碼頭轉角處，應避免直接轉彎，須確定左右無來船，方可轉彎，並小心避讓，嚴禁超速。</w:t>
      </w:r>
      <w:r w:rsidRPr="00B93E68">
        <w:rPr>
          <w:rFonts w:hAnsi="標楷體" w:cs="Calibri"/>
          <w:color w:val="0D0D0D" w:themeColor="text1" w:themeTint="F2"/>
          <w:sz w:val="28"/>
          <w:szCs w:val="28"/>
        </w:rPr>
        <w:t>航行期間</w:t>
      </w:r>
      <w:proofErr w:type="gramStart"/>
      <w:r w:rsidRPr="00B93E68">
        <w:rPr>
          <w:rFonts w:hAnsi="標楷體" w:cs="Calibri"/>
          <w:color w:val="0D0D0D" w:themeColor="text1" w:themeTint="F2"/>
          <w:sz w:val="28"/>
          <w:szCs w:val="28"/>
        </w:rPr>
        <w:t>全程守值無線電</w:t>
      </w:r>
      <w:proofErr w:type="gramEnd"/>
      <w:r w:rsidRPr="00B93E68">
        <w:rPr>
          <w:rFonts w:hAnsi="標楷體" w:cs="Calibri"/>
          <w:color w:val="0D0D0D" w:themeColor="text1" w:themeTint="F2"/>
          <w:sz w:val="28"/>
          <w:szCs w:val="28"/>
        </w:rPr>
        <w:t>頻道（前鎮河以北</w:t>
      </w:r>
      <w:r w:rsidRPr="00B93E68">
        <w:rPr>
          <w:rFonts w:ascii="Times New Roman" w:hAnsi="Times New Roman" w:cs="Calibri"/>
          <w:color w:val="0D0D0D" w:themeColor="text1" w:themeTint="F2"/>
          <w:sz w:val="28"/>
          <w:szCs w:val="28"/>
        </w:rPr>
        <w:t>14</w:t>
      </w:r>
      <w:r w:rsidRPr="00B93E68">
        <w:rPr>
          <w:rFonts w:hAnsi="標楷體" w:cs="Calibri"/>
          <w:color w:val="0D0D0D" w:themeColor="text1" w:themeTint="F2"/>
          <w:sz w:val="28"/>
          <w:szCs w:val="28"/>
        </w:rPr>
        <w:t>頻道、前鎮河以南</w:t>
      </w:r>
      <w:r w:rsidRPr="00B93E68">
        <w:rPr>
          <w:rFonts w:ascii="Times New Roman" w:hAnsi="Times New Roman" w:cs="Calibri"/>
          <w:color w:val="0D0D0D" w:themeColor="text1" w:themeTint="F2"/>
          <w:sz w:val="28"/>
          <w:szCs w:val="28"/>
        </w:rPr>
        <w:t>12</w:t>
      </w:r>
      <w:r w:rsidRPr="00B93E68">
        <w:rPr>
          <w:rFonts w:hAnsi="標楷體" w:cs="Calibri"/>
          <w:color w:val="0D0D0D" w:themeColor="text1" w:themeTint="F2"/>
          <w:sz w:val="28"/>
          <w:szCs w:val="28"/>
        </w:rPr>
        <w:t>頻道）。</w:t>
      </w:r>
    </w:p>
    <w:p w:rsidR="00B93E68" w:rsidRPr="00B93E68" w:rsidRDefault="00B93E68" w:rsidP="00B93E68">
      <w:pPr>
        <w:pStyle w:val="Default"/>
        <w:spacing w:beforeLines="50" w:before="180" w:line="360" w:lineRule="exact"/>
        <w:ind w:left="840" w:hangingChars="300" w:hanging="840"/>
        <w:jc w:val="both"/>
        <w:rPr>
          <w:rFonts w:hAnsi="Times New Roman"/>
          <w:color w:val="0D0D0D" w:themeColor="text1" w:themeTint="F2"/>
          <w:sz w:val="28"/>
          <w:szCs w:val="28"/>
        </w:rPr>
      </w:pP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二十、漁船進出港或港內行駛時，應沿航道邊線航行，避免進入主航道影響船舶航行。</w:t>
      </w:r>
    </w:p>
    <w:p w:rsidR="00B93E68" w:rsidRPr="00B93E68" w:rsidRDefault="00B93E68" w:rsidP="00B93E68">
      <w:pPr>
        <w:pStyle w:val="Default"/>
        <w:spacing w:line="360" w:lineRule="exact"/>
        <w:ind w:leftChars="300" w:left="840" w:firstLineChars="3" w:firstLine="8"/>
        <w:jc w:val="both"/>
        <w:rPr>
          <w:rFonts w:hAnsi="Times New Roman"/>
          <w:color w:val="0D0D0D" w:themeColor="text1" w:themeTint="F2"/>
          <w:sz w:val="28"/>
          <w:szCs w:val="28"/>
        </w:rPr>
      </w:pP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在航道內航行之各類小船、</w:t>
      </w:r>
      <w:proofErr w:type="gramStart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船筏應靠邊</w:t>
      </w:r>
      <w:proofErr w:type="gramEnd"/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行駛</w:t>
      </w:r>
      <w:r w:rsidRPr="00B93E68">
        <w:rPr>
          <w:rFonts w:hAnsi="標楷體"/>
          <w:color w:val="0D0D0D" w:themeColor="text1" w:themeTint="F2"/>
          <w:sz w:val="28"/>
          <w:szCs w:val="28"/>
        </w:rPr>
        <w:t>，若未經</w:t>
      </w:r>
      <w:r w:rsidRPr="00B93E6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VTS</w:t>
      </w:r>
      <w:r w:rsidRPr="00B93E68">
        <w:rPr>
          <w:rFonts w:hAnsi="標楷體"/>
          <w:color w:val="0D0D0D" w:themeColor="text1" w:themeTint="F2"/>
          <w:sz w:val="28"/>
          <w:szCs w:val="28"/>
        </w:rPr>
        <w:t>同意</w:t>
      </w: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，不得自進出港中之船舶前頭橫越。</w:t>
      </w:r>
    </w:p>
    <w:p w:rsidR="00B93E68" w:rsidRPr="00B93E68" w:rsidRDefault="00B93E68" w:rsidP="00B93E68">
      <w:pPr>
        <w:pStyle w:val="Default"/>
        <w:spacing w:beforeLines="50" w:before="180" w:line="360" w:lineRule="exact"/>
        <w:ind w:left="1092" w:hangingChars="390" w:hanging="1092"/>
        <w:jc w:val="both"/>
        <w:rPr>
          <w:rFonts w:hAnsi="標楷體"/>
          <w:color w:val="0D0D0D" w:themeColor="text1" w:themeTint="F2"/>
          <w:sz w:val="28"/>
          <w:szCs w:val="28"/>
        </w:rPr>
      </w:pP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二十一、</w:t>
      </w:r>
      <w:r w:rsidRPr="00B93E68">
        <w:rPr>
          <w:rFonts w:hAnsi="標楷體"/>
          <w:color w:val="0D0D0D" w:themeColor="text1" w:themeTint="F2"/>
          <w:sz w:val="28"/>
          <w:szCs w:val="28"/>
        </w:rPr>
        <w:t>船舶進出高雄港二港口，應考量當時天候情況、船舶種類、船齡、總噸位、吃水、操縱設備等狀況及拖船配置程度，盡量於</w:t>
      </w:r>
      <w:proofErr w:type="gramStart"/>
      <w:r w:rsidRPr="00B93E68">
        <w:rPr>
          <w:rFonts w:hAnsi="標楷體"/>
          <w:color w:val="0D0D0D" w:themeColor="text1" w:themeTint="F2"/>
          <w:sz w:val="28"/>
          <w:szCs w:val="28"/>
        </w:rPr>
        <w:t>迴船池以</w:t>
      </w:r>
      <w:proofErr w:type="gramEnd"/>
      <w:r w:rsidRPr="00B93E68">
        <w:rPr>
          <w:rFonts w:hAnsi="標楷體"/>
          <w:color w:val="0D0D0D" w:themeColor="text1" w:themeTint="F2"/>
          <w:sz w:val="28"/>
          <w:szCs w:val="28"/>
        </w:rPr>
        <w:t>可控制之安全速度連續轉向或完全在</w:t>
      </w:r>
      <w:proofErr w:type="gramStart"/>
      <w:r w:rsidRPr="00B93E68">
        <w:rPr>
          <w:rFonts w:hAnsi="標楷體"/>
          <w:color w:val="0D0D0D" w:themeColor="text1" w:themeTint="F2"/>
          <w:sz w:val="28"/>
          <w:szCs w:val="28"/>
        </w:rPr>
        <w:t>迴船池</w:t>
      </w:r>
      <w:proofErr w:type="gramEnd"/>
      <w:r w:rsidRPr="00B93E68">
        <w:rPr>
          <w:rFonts w:hAnsi="標楷體"/>
          <w:color w:val="0D0D0D" w:themeColor="text1" w:themeTint="F2"/>
          <w:sz w:val="28"/>
          <w:szCs w:val="28"/>
        </w:rPr>
        <w:t>內轉向。但總噸位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80</w:t>
      </w:r>
      <w:r w:rsidRPr="00B93E68">
        <w:rPr>
          <w:rFonts w:hAnsi="標楷體"/>
          <w:color w:val="0D0D0D" w:themeColor="text1" w:themeTint="F2"/>
          <w:sz w:val="28"/>
          <w:szCs w:val="28"/>
        </w:rPr>
        <w:t>,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000</w:t>
      </w:r>
      <w:r w:rsidRPr="00B93E68">
        <w:rPr>
          <w:rFonts w:hAnsi="標楷體"/>
          <w:color w:val="0D0D0D" w:themeColor="text1" w:themeTint="F2"/>
          <w:sz w:val="28"/>
          <w:szCs w:val="28"/>
        </w:rPr>
        <w:t>以上或船長超過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300</w:t>
      </w:r>
      <w:r w:rsidRPr="00B93E68">
        <w:rPr>
          <w:rFonts w:hAnsi="標楷體"/>
          <w:color w:val="0D0D0D" w:themeColor="text1" w:themeTint="F2"/>
          <w:sz w:val="28"/>
          <w:szCs w:val="28"/>
        </w:rPr>
        <w:t>公尺之船舶，如進出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70</w:t>
      </w:r>
      <w:r w:rsidRPr="00B93E68">
        <w:rPr>
          <w:rFonts w:hAnsi="標楷體"/>
          <w:color w:val="0D0D0D" w:themeColor="text1" w:themeTint="F2"/>
          <w:sz w:val="28"/>
          <w:szCs w:val="28"/>
        </w:rPr>
        <w:t>號碼頭與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115</w:t>
      </w:r>
      <w:r w:rsidRPr="00B93E68">
        <w:rPr>
          <w:rFonts w:hAnsi="標楷體"/>
          <w:color w:val="0D0D0D" w:themeColor="text1" w:themeTint="F2"/>
          <w:sz w:val="28"/>
          <w:szCs w:val="28"/>
        </w:rPr>
        <w:t>號碼頭連線之航道應進入</w:t>
      </w:r>
      <w:proofErr w:type="gramStart"/>
      <w:r w:rsidRPr="00B93E68">
        <w:rPr>
          <w:rFonts w:hAnsi="標楷體"/>
          <w:color w:val="0D0D0D" w:themeColor="text1" w:themeTint="F2"/>
          <w:sz w:val="28"/>
          <w:szCs w:val="28"/>
        </w:rPr>
        <w:t>迴船池</w:t>
      </w:r>
      <w:proofErr w:type="gramEnd"/>
      <w:r w:rsidRPr="00B93E68">
        <w:rPr>
          <w:rFonts w:hAnsi="標楷體" w:hint="eastAsia"/>
          <w:color w:val="0D0D0D" w:themeColor="text1" w:themeTint="F2"/>
          <w:sz w:val="28"/>
          <w:szCs w:val="28"/>
        </w:rPr>
        <w:t>內</w:t>
      </w:r>
      <w:r w:rsidRPr="00B93E68">
        <w:rPr>
          <w:rFonts w:hAnsi="標楷體"/>
          <w:color w:val="0D0D0D" w:themeColor="text1" w:themeTint="F2"/>
          <w:sz w:val="28"/>
          <w:szCs w:val="28"/>
        </w:rPr>
        <w:t>以可控制之安全速度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及</w:t>
      </w:r>
      <w:r w:rsidRPr="00B93E68">
        <w:rPr>
          <w:rFonts w:ascii="Arial" w:hAnsi="Arial" w:cs="Arial" w:hint="eastAsia"/>
          <w:color w:val="0D0D0D" w:themeColor="text1" w:themeTint="F2"/>
          <w:sz w:val="28"/>
          <w:szCs w:val="28"/>
        </w:rPr>
        <w:t>安排運用適宜之拖船</w:t>
      </w:r>
      <w:r w:rsidRPr="00B93E68">
        <w:rPr>
          <w:rFonts w:hAnsi="標楷體"/>
          <w:color w:val="0D0D0D" w:themeColor="text1" w:themeTint="F2"/>
          <w:sz w:val="28"/>
          <w:szCs w:val="28"/>
        </w:rPr>
        <w:t>完全在</w:t>
      </w:r>
      <w:proofErr w:type="gramStart"/>
      <w:r w:rsidRPr="00B93E68">
        <w:rPr>
          <w:rFonts w:hAnsi="標楷體"/>
          <w:color w:val="0D0D0D" w:themeColor="text1" w:themeTint="F2"/>
          <w:sz w:val="28"/>
          <w:szCs w:val="28"/>
        </w:rPr>
        <w:t>迴船池</w:t>
      </w:r>
      <w:proofErr w:type="gramEnd"/>
      <w:r w:rsidRPr="00B93E68">
        <w:rPr>
          <w:rFonts w:hAnsi="標楷體"/>
          <w:color w:val="0D0D0D" w:themeColor="text1" w:themeTint="F2"/>
          <w:sz w:val="28"/>
          <w:szCs w:val="28"/>
        </w:rPr>
        <w:t>內轉向，對正航道後再行前進。未完成迴轉之前，</w:t>
      </w:r>
      <w:proofErr w:type="gramStart"/>
      <w:r w:rsidRPr="00B93E68">
        <w:rPr>
          <w:rFonts w:hAnsi="標楷體"/>
          <w:color w:val="0D0D0D" w:themeColor="text1" w:themeTint="F2"/>
          <w:sz w:val="28"/>
          <w:szCs w:val="28"/>
        </w:rPr>
        <w:t>後船應</w:t>
      </w:r>
      <w:proofErr w:type="gramEnd"/>
      <w:r w:rsidRPr="00B93E68">
        <w:rPr>
          <w:rFonts w:hAnsi="標楷體" w:hint="eastAsia"/>
          <w:color w:val="0D0D0D" w:themeColor="text1" w:themeTint="F2"/>
          <w:sz w:val="28"/>
          <w:szCs w:val="28"/>
        </w:rPr>
        <w:t>避免</w:t>
      </w:r>
      <w:r w:rsidRPr="00B93E68">
        <w:rPr>
          <w:rFonts w:hAnsi="標楷體"/>
          <w:color w:val="0D0D0D" w:themeColor="text1" w:themeTint="F2"/>
          <w:sz w:val="28"/>
          <w:szCs w:val="28"/>
        </w:rPr>
        <w:t>進入南防波堤(舊南堤)。</w:t>
      </w:r>
    </w:p>
    <w:p w:rsidR="00B93E68" w:rsidRPr="00B93E68" w:rsidRDefault="00B93E68" w:rsidP="00B93E68">
      <w:pPr>
        <w:pStyle w:val="Default"/>
        <w:spacing w:beforeLines="50" w:before="180" w:line="360" w:lineRule="exact"/>
        <w:ind w:left="1092" w:hangingChars="390" w:hanging="1092"/>
        <w:jc w:val="both"/>
        <w:rPr>
          <w:rFonts w:hAnsi="Times New Roman"/>
          <w:color w:val="0D0D0D" w:themeColor="text1" w:themeTint="F2"/>
          <w:sz w:val="28"/>
          <w:szCs w:val="28"/>
        </w:rPr>
      </w:pP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二十二、</w:t>
      </w:r>
      <w:r w:rsidRPr="00B93E68">
        <w:rPr>
          <w:rFonts w:hAnsi="標楷體"/>
          <w:color w:val="0D0D0D" w:themeColor="text1" w:themeTint="F2"/>
          <w:sz w:val="28"/>
          <w:szCs w:val="28"/>
        </w:rPr>
        <w:t>船舶進出港或港內行駛遇能見度受限制視線不良時，引水人或拖船船長對其相互位置及航行動態有疑慮時，應立即向</w:t>
      </w:r>
      <w:r w:rsidRPr="00B93E6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VTS</w:t>
      </w:r>
      <w:r w:rsidRPr="00B93E68">
        <w:rPr>
          <w:rFonts w:hAnsi="標楷體"/>
          <w:color w:val="0D0D0D" w:themeColor="text1" w:themeTint="F2"/>
          <w:sz w:val="28"/>
          <w:szCs w:val="28"/>
        </w:rPr>
        <w:t>查詢。</w:t>
      </w:r>
    </w:p>
    <w:p w:rsidR="00B93E68" w:rsidRPr="00B93E68" w:rsidRDefault="00B93E68" w:rsidP="00B93E68">
      <w:pPr>
        <w:pStyle w:val="Default"/>
        <w:spacing w:beforeLines="50" w:before="180" w:line="360" w:lineRule="exact"/>
        <w:ind w:left="1092" w:hangingChars="390" w:hanging="1092"/>
        <w:jc w:val="both"/>
        <w:rPr>
          <w:rFonts w:hAnsi="Times New Roman"/>
          <w:b/>
          <w:color w:val="0D0D0D" w:themeColor="text1" w:themeTint="F2"/>
          <w:sz w:val="28"/>
          <w:szCs w:val="28"/>
        </w:rPr>
      </w:pP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二十三、</w:t>
      </w:r>
      <w:proofErr w:type="gramStart"/>
      <w:r w:rsidRPr="00B93E68">
        <w:rPr>
          <w:rFonts w:hAnsi="標楷體"/>
          <w:color w:val="0D0D0D" w:themeColor="text1" w:themeTint="F2"/>
          <w:sz w:val="28"/>
          <w:szCs w:val="28"/>
        </w:rPr>
        <w:t>引水艇</w:t>
      </w:r>
      <w:proofErr w:type="gramEnd"/>
      <w:r w:rsidRPr="00B93E68">
        <w:rPr>
          <w:rFonts w:hAnsi="標楷體"/>
          <w:color w:val="0D0D0D" w:themeColor="text1" w:themeTint="F2"/>
          <w:sz w:val="28"/>
          <w:szCs w:val="28"/>
        </w:rPr>
        <w:t>(交通艇)載送引水人登輪後，應即駛離並與該輪保持安全間距。</w:t>
      </w:r>
    </w:p>
    <w:p w:rsidR="00B93E68" w:rsidRPr="00B93E68" w:rsidRDefault="00B93E68" w:rsidP="00B93E68">
      <w:pPr>
        <w:pStyle w:val="Default"/>
        <w:spacing w:beforeLines="50" w:before="180" w:line="360" w:lineRule="exact"/>
        <w:ind w:left="1134" w:hangingChars="405" w:hanging="1134"/>
        <w:jc w:val="both"/>
        <w:rPr>
          <w:rFonts w:hAnsi="Times New Roman"/>
          <w:color w:val="0D0D0D" w:themeColor="text1" w:themeTint="F2"/>
          <w:sz w:val="28"/>
          <w:szCs w:val="28"/>
        </w:rPr>
      </w:pP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二十四、裝有船舶自動識別系統船載台(</w:t>
      </w:r>
      <w:r w:rsidRPr="00B93E68">
        <w:rPr>
          <w:rFonts w:hAnsi="Times New Roman"/>
          <w:color w:val="0D0D0D" w:themeColor="text1" w:themeTint="F2"/>
          <w:sz w:val="28"/>
          <w:szCs w:val="28"/>
        </w:rPr>
        <w:t>Automatic Identification System, AIS</w:t>
      </w: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)之各類型船舶航行時，應</w:t>
      </w:r>
      <w:r w:rsidRPr="00B93E68">
        <w:rPr>
          <w:rFonts w:hAnsi="標楷體"/>
          <w:color w:val="0D0D0D" w:themeColor="text1" w:themeTint="F2"/>
          <w:sz w:val="28"/>
          <w:szCs w:val="28"/>
        </w:rPr>
        <w:t>保持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開啟並發送訊號</w:t>
      </w: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以利其他船舶識別。</w:t>
      </w:r>
    </w:p>
    <w:p w:rsidR="00B93E68" w:rsidRPr="00B93E68" w:rsidRDefault="00B93E68" w:rsidP="00B93E68">
      <w:pPr>
        <w:pStyle w:val="Default"/>
        <w:spacing w:beforeLines="50" w:before="180" w:line="360" w:lineRule="exact"/>
        <w:ind w:left="1078" w:hangingChars="385" w:hanging="1078"/>
        <w:rPr>
          <w:rFonts w:hAnsi="Times New Roman"/>
          <w:color w:val="0D0D0D" w:themeColor="text1" w:themeTint="F2"/>
          <w:sz w:val="28"/>
          <w:szCs w:val="28"/>
        </w:rPr>
      </w:pPr>
      <w:r w:rsidRPr="00B93E68">
        <w:rPr>
          <w:rFonts w:hAnsi="Times New Roman" w:hint="eastAsia"/>
          <w:color w:val="0D0D0D" w:themeColor="text1" w:themeTint="F2"/>
          <w:sz w:val="28"/>
          <w:szCs w:val="28"/>
        </w:rPr>
        <w:t>二十五、本規定自公告日施行。</w:t>
      </w:r>
    </w:p>
    <w:p w:rsidR="00B93E68" w:rsidRPr="00B93E68" w:rsidRDefault="00B93E68" w:rsidP="00B93E68">
      <w:pPr>
        <w:pStyle w:val="Default"/>
        <w:pageBreakBefore/>
        <w:rPr>
          <w:rFonts w:hAnsi="Times New Roman"/>
          <w:color w:val="0D0D0D" w:themeColor="text1" w:themeTint="F2"/>
          <w:sz w:val="32"/>
          <w:szCs w:val="32"/>
        </w:rPr>
      </w:pPr>
      <w:r w:rsidRPr="00B93E68">
        <w:rPr>
          <w:rFonts w:hAnsi="Times New Roman" w:hint="eastAsia"/>
          <w:color w:val="0D0D0D" w:themeColor="text1" w:themeTint="F2"/>
          <w:sz w:val="32"/>
          <w:szCs w:val="32"/>
        </w:rPr>
        <w:lastRenderedPageBreak/>
        <w:t>附件一              高雄港主航道</w:t>
      </w:r>
    </w:p>
    <w:p w:rsidR="00B93E68" w:rsidRPr="00B93E68" w:rsidRDefault="00B93E68" w:rsidP="00B93E68">
      <w:pPr>
        <w:pStyle w:val="Default"/>
        <w:spacing w:line="360" w:lineRule="exact"/>
        <w:jc w:val="both"/>
        <w:rPr>
          <w:rFonts w:hAnsi="標楷體"/>
          <w:color w:val="0D0D0D" w:themeColor="text1" w:themeTint="F2"/>
          <w:sz w:val="28"/>
          <w:szCs w:val="28"/>
        </w:rPr>
      </w:pPr>
      <w:proofErr w:type="gramStart"/>
      <w:r w:rsidRPr="00B93E68">
        <w:rPr>
          <w:rFonts w:hAnsi="標楷體" w:hint="eastAsia"/>
          <w:color w:val="0D0D0D" w:themeColor="text1" w:themeTint="F2"/>
          <w:sz w:val="28"/>
          <w:szCs w:val="28"/>
        </w:rPr>
        <w:t>一</w:t>
      </w:r>
      <w:proofErr w:type="gramEnd"/>
      <w:r w:rsidRPr="00B93E68">
        <w:rPr>
          <w:rFonts w:hAnsi="標楷體" w:hint="eastAsia"/>
          <w:color w:val="0D0D0D" w:themeColor="text1" w:themeTint="F2"/>
          <w:sz w:val="28"/>
          <w:szCs w:val="28"/>
        </w:rPr>
        <w:t>港口</w:t>
      </w:r>
      <w:r w:rsidRPr="00B93E68">
        <w:rPr>
          <w:color w:val="0D0D0D" w:themeColor="text1" w:themeTint="F2"/>
          <w:sz w:val="28"/>
          <w:szCs w:val="28"/>
        </w:rPr>
        <w:t>航道</w:t>
      </w:r>
    </w:p>
    <w:p w:rsidR="00B93E68" w:rsidRPr="00B93E68" w:rsidRDefault="00B93E68" w:rsidP="00B93E68">
      <w:pPr>
        <w:pStyle w:val="Default"/>
        <w:spacing w:line="360" w:lineRule="exact"/>
        <w:ind w:left="708" w:hangingChars="253" w:hanging="708"/>
        <w:jc w:val="both"/>
        <w:rPr>
          <w:rFonts w:hAnsi="標楷體"/>
          <w:color w:val="0D0D0D" w:themeColor="text1" w:themeTint="F2"/>
          <w:sz w:val="28"/>
          <w:szCs w:val="28"/>
        </w:rPr>
      </w:pPr>
      <w:r w:rsidRPr="00B93E68">
        <w:rPr>
          <w:rFonts w:hAnsi="標楷體" w:hint="eastAsia"/>
          <w:color w:val="0D0D0D" w:themeColor="text1" w:themeTint="F2"/>
          <w:sz w:val="28"/>
          <w:szCs w:val="28"/>
        </w:rPr>
        <w:t>（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a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）雙向</w:t>
      </w:r>
      <w:r w:rsidRPr="00B93E68">
        <w:rPr>
          <w:color w:val="0D0D0D" w:themeColor="text1" w:themeTint="F2"/>
          <w:sz w:val="28"/>
          <w:szCs w:val="28"/>
        </w:rPr>
        <w:t>航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道自高雄燈塔起算，長度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2</w:t>
      </w:r>
      <w:r w:rsidRPr="00B93E68">
        <w:rPr>
          <w:rFonts w:hAnsi="標楷體"/>
          <w:color w:val="0D0D0D" w:themeColor="text1" w:themeTint="F2"/>
          <w:sz w:val="28"/>
          <w:szCs w:val="28"/>
        </w:rPr>
        <w:t>.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5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浬，</w:t>
      </w:r>
      <w:r w:rsidRPr="00B93E68">
        <w:rPr>
          <w:color w:val="0D0D0D" w:themeColor="text1" w:themeTint="F2"/>
          <w:sz w:val="28"/>
          <w:szCs w:val="28"/>
        </w:rPr>
        <w:t>航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道北界為北防波堤</w:t>
      </w:r>
      <w:proofErr w:type="gramStart"/>
      <w:r w:rsidRPr="00B93E68">
        <w:rPr>
          <w:rFonts w:hAnsi="標楷體" w:hint="eastAsia"/>
          <w:color w:val="0D0D0D" w:themeColor="text1" w:themeTint="F2"/>
          <w:sz w:val="28"/>
          <w:szCs w:val="28"/>
        </w:rPr>
        <w:t>端燈杆往</w:t>
      </w:r>
      <w:proofErr w:type="gramEnd"/>
      <w:r w:rsidRPr="00B93E68">
        <w:rPr>
          <w:rFonts w:hAnsi="標楷體" w:hint="eastAsia"/>
          <w:color w:val="0D0D0D" w:themeColor="text1" w:themeTint="F2"/>
          <w:sz w:val="28"/>
          <w:szCs w:val="28"/>
        </w:rPr>
        <w:t>外方向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300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°，南界為南防波堤</w:t>
      </w:r>
      <w:proofErr w:type="gramStart"/>
      <w:r w:rsidRPr="00B93E68">
        <w:rPr>
          <w:rFonts w:hAnsi="標楷體" w:hint="eastAsia"/>
          <w:color w:val="0D0D0D" w:themeColor="text1" w:themeTint="F2"/>
          <w:sz w:val="28"/>
          <w:szCs w:val="28"/>
        </w:rPr>
        <w:t>端燈杆往</w:t>
      </w:r>
      <w:proofErr w:type="gramEnd"/>
      <w:r w:rsidRPr="00B93E68">
        <w:rPr>
          <w:rFonts w:hAnsi="標楷體" w:hint="eastAsia"/>
          <w:color w:val="0D0D0D" w:themeColor="text1" w:themeTint="F2"/>
          <w:sz w:val="28"/>
          <w:szCs w:val="28"/>
        </w:rPr>
        <w:t>外方向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270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°。</w:t>
      </w:r>
    </w:p>
    <w:p w:rsidR="00B93E68" w:rsidRPr="00B93E68" w:rsidRDefault="00B93E68" w:rsidP="00B93E68">
      <w:pPr>
        <w:pStyle w:val="Default"/>
        <w:spacing w:line="360" w:lineRule="exact"/>
        <w:ind w:leftChars="2" w:left="672" w:hangingChars="238" w:hanging="666"/>
        <w:jc w:val="both"/>
        <w:rPr>
          <w:rFonts w:hAnsi="標楷體"/>
          <w:color w:val="0D0D0D" w:themeColor="text1" w:themeTint="F2"/>
          <w:sz w:val="28"/>
          <w:szCs w:val="28"/>
        </w:rPr>
      </w:pPr>
      <w:r w:rsidRPr="00B93E68">
        <w:rPr>
          <w:rFonts w:hAnsi="標楷體" w:hint="eastAsia"/>
          <w:color w:val="0D0D0D" w:themeColor="text1" w:themeTint="F2"/>
          <w:sz w:val="28"/>
          <w:szCs w:val="28"/>
        </w:rPr>
        <w:t>（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b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）分道航行的出港航道北界為北防波堤</w:t>
      </w:r>
      <w:proofErr w:type="gramStart"/>
      <w:r w:rsidRPr="00B93E68">
        <w:rPr>
          <w:rFonts w:hAnsi="標楷體" w:hint="eastAsia"/>
          <w:color w:val="0D0D0D" w:themeColor="text1" w:themeTint="F2"/>
          <w:sz w:val="28"/>
          <w:szCs w:val="28"/>
        </w:rPr>
        <w:t>端燈杆往</w:t>
      </w:r>
      <w:proofErr w:type="gramEnd"/>
      <w:r w:rsidRPr="00B93E68">
        <w:rPr>
          <w:rFonts w:hAnsi="標楷體" w:hint="eastAsia"/>
          <w:color w:val="0D0D0D" w:themeColor="text1" w:themeTint="F2"/>
          <w:sz w:val="28"/>
          <w:szCs w:val="28"/>
        </w:rPr>
        <w:t>外方向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300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°，雙向</w:t>
      </w:r>
      <w:r w:rsidRPr="00B93E68">
        <w:rPr>
          <w:color w:val="0D0D0D" w:themeColor="text1" w:themeTint="F2"/>
          <w:sz w:val="28"/>
          <w:szCs w:val="28"/>
        </w:rPr>
        <w:t>航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道北緣端點起長度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1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浬；進港航道南界由南防波堤</w:t>
      </w:r>
      <w:proofErr w:type="gramStart"/>
      <w:r w:rsidRPr="00B93E68">
        <w:rPr>
          <w:rFonts w:hAnsi="標楷體" w:hint="eastAsia"/>
          <w:color w:val="0D0D0D" w:themeColor="text1" w:themeTint="F2"/>
          <w:sz w:val="28"/>
          <w:szCs w:val="28"/>
        </w:rPr>
        <w:t>端燈杆往</w:t>
      </w:r>
      <w:proofErr w:type="gramEnd"/>
      <w:r w:rsidRPr="00B93E68">
        <w:rPr>
          <w:rFonts w:hAnsi="標楷體" w:hint="eastAsia"/>
          <w:color w:val="0D0D0D" w:themeColor="text1" w:themeTint="F2"/>
          <w:sz w:val="28"/>
          <w:szCs w:val="28"/>
        </w:rPr>
        <w:t>外方向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270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°，雙向</w:t>
      </w:r>
      <w:r w:rsidRPr="00B93E68">
        <w:rPr>
          <w:color w:val="0D0D0D" w:themeColor="text1" w:themeTint="F2"/>
          <w:sz w:val="28"/>
          <w:szCs w:val="28"/>
        </w:rPr>
        <w:t>航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道南緣端點起長度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1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浬；中間以分隔線區隔交通流，分隔線從雙向</w:t>
      </w:r>
      <w:r w:rsidRPr="00B93E68">
        <w:rPr>
          <w:color w:val="0D0D0D" w:themeColor="text1" w:themeTint="F2"/>
          <w:sz w:val="28"/>
          <w:szCs w:val="28"/>
        </w:rPr>
        <w:t>航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道弧形外緣</w:t>
      </w:r>
      <w:proofErr w:type="gramStart"/>
      <w:r w:rsidRPr="00B93E68">
        <w:rPr>
          <w:rFonts w:hAnsi="標楷體" w:hint="eastAsia"/>
          <w:color w:val="0D0D0D" w:themeColor="text1" w:themeTint="F2"/>
          <w:sz w:val="28"/>
          <w:szCs w:val="28"/>
        </w:rPr>
        <w:t>之中點往外方</w:t>
      </w:r>
      <w:proofErr w:type="gramEnd"/>
      <w:r w:rsidRPr="00B93E68">
        <w:rPr>
          <w:rFonts w:hAnsi="標楷體" w:hint="eastAsia"/>
          <w:color w:val="0D0D0D" w:themeColor="text1" w:themeTint="F2"/>
          <w:sz w:val="28"/>
          <w:szCs w:val="28"/>
        </w:rPr>
        <w:t>向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285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°，長度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1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浬。</w:t>
      </w:r>
    </w:p>
    <w:p w:rsidR="00B93E68" w:rsidRPr="00B93E68" w:rsidRDefault="00B93E68" w:rsidP="00B93E68">
      <w:pPr>
        <w:pStyle w:val="Default"/>
        <w:spacing w:line="360" w:lineRule="exact"/>
        <w:ind w:left="708" w:hangingChars="253" w:hanging="708"/>
        <w:jc w:val="both"/>
        <w:rPr>
          <w:rFonts w:hAnsi="標楷體"/>
          <w:color w:val="0D0D0D" w:themeColor="text1" w:themeTint="F2"/>
          <w:sz w:val="28"/>
          <w:szCs w:val="28"/>
        </w:rPr>
      </w:pPr>
    </w:p>
    <w:p w:rsidR="00B93E68" w:rsidRPr="00B93E68" w:rsidRDefault="00B93E68" w:rsidP="00B93E68">
      <w:pPr>
        <w:pStyle w:val="Default"/>
        <w:spacing w:line="360" w:lineRule="exact"/>
        <w:ind w:left="708" w:hangingChars="253" w:hanging="708"/>
        <w:jc w:val="both"/>
        <w:rPr>
          <w:rFonts w:hAnsi="標楷體"/>
          <w:color w:val="0D0D0D" w:themeColor="text1" w:themeTint="F2"/>
          <w:sz w:val="28"/>
          <w:szCs w:val="28"/>
        </w:rPr>
      </w:pPr>
      <w:r w:rsidRPr="00B93E68">
        <w:rPr>
          <w:rFonts w:hAnsi="標楷體" w:hint="eastAsia"/>
          <w:color w:val="0D0D0D" w:themeColor="text1" w:themeTint="F2"/>
          <w:sz w:val="28"/>
          <w:szCs w:val="28"/>
        </w:rPr>
        <w:t>二港口</w:t>
      </w:r>
      <w:r w:rsidRPr="00B93E68">
        <w:rPr>
          <w:color w:val="0D0D0D" w:themeColor="text1" w:themeTint="F2"/>
          <w:sz w:val="28"/>
          <w:szCs w:val="28"/>
        </w:rPr>
        <w:t>航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道</w:t>
      </w:r>
    </w:p>
    <w:p w:rsidR="00B93E68" w:rsidRPr="00B93E68" w:rsidRDefault="00B93E68" w:rsidP="00B93E68">
      <w:pPr>
        <w:pStyle w:val="Default"/>
        <w:spacing w:line="360" w:lineRule="exact"/>
        <w:ind w:left="658" w:hangingChars="235" w:hanging="658"/>
        <w:jc w:val="both"/>
        <w:rPr>
          <w:rFonts w:hAnsi="標楷體"/>
          <w:color w:val="0D0D0D" w:themeColor="text1" w:themeTint="F2"/>
          <w:sz w:val="28"/>
          <w:szCs w:val="28"/>
        </w:rPr>
      </w:pPr>
      <w:r w:rsidRPr="00B93E68">
        <w:rPr>
          <w:rFonts w:hAnsi="標楷體" w:hint="eastAsia"/>
          <w:color w:val="0D0D0D" w:themeColor="text1" w:themeTint="F2"/>
          <w:sz w:val="28"/>
          <w:szCs w:val="28"/>
        </w:rPr>
        <w:t>（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a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）雙向</w:t>
      </w:r>
      <w:r w:rsidRPr="00B93E68">
        <w:rPr>
          <w:color w:val="0D0D0D" w:themeColor="text1" w:themeTint="F2"/>
          <w:sz w:val="28"/>
          <w:szCs w:val="28"/>
        </w:rPr>
        <w:t>航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道自</w:t>
      </w:r>
      <w:r w:rsidRPr="00B93E6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VTS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塔台起算，長度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3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浬。</w:t>
      </w:r>
      <w:r w:rsidRPr="00B93E68">
        <w:rPr>
          <w:color w:val="0D0D0D" w:themeColor="text1" w:themeTint="F2"/>
          <w:sz w:val="28"/>
          <w:szCs w:val="28"/>
        </w:rPr>
        <w:t>航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道北界為北防波堤</w:t>
      </w:r>
      <w:proofErr w:type="gramStart"/>
      <w:r w:rsidRPr="00B93E68">
        <w:rPr>
          <w:rFonts w:hAnsi="標楷體" w:hint="eastAsia"/>
          <w:color w:val="0D0D0D" w:themeColor="text1" w:themeTint="F2"/>
          <w:sz w:val="28"/>
          <w:szCs w:val="28"/>
        </w:rPr>
        <w:t>端燈杆往</w:t>
      </w:r>
      <w:proofErr w:type="gramEnd"/>
      <w:r w:rsidRPr="00B93E68">
        <w:rPr>
          <w:rFonts w:hAnsi="標楷體" w:hint="eastAsia"/>
          <w:color w:val="0D0D0D" w:themeColor="text1" w:themeTint="F2"/>
          <w:sz w:val="28"/>
          <w:szCs w:val="28"/>
        </w:rPr>
        <w:t>外方向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270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°，</w:t>
      </w:r>
      <w:r w:rsidRPr="00B93E68">
        <w:rPr>
          <w:color w:val="0D0D0D" w:themeColor="text1" w:themeTint="F2"/>
          <w:sz w:val="28"/>
          <w:szCs w:val="28"/>
        </w:rPr>
        <w:t>航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道南界為南防波堤</w:t>
      </w:r>
      <w:proofErr w:type="gramStart"/>
      <w:r w:rsidRPr="00B93E68">
        <w:rPr>
          <w:rFonts w:hAnsi="標楷體" w:hint="eastAsia"/>
          <w:color w:val="0D0D0D" w:themeColor="text1" w:themeTint="F2"/>
          <w:sz w:val="28"/>
          <w:szCs w:val="28"/>
        </w:rPr>
        <w:t>端燈杆往</w:t>
      </w:r>
      <w:proofErr w:type="gramEnd"/>
      <w:r w:rsidRPr="00B93E68">
        <w:rPr>
          <w:rFonts w:hAnsi="標楷體" w:hint="eastAsia"/>
          <w:color w:val="0D0D0D" w:themeColor="text1" w:themeTint="F2"/>
          <w:sz w:val="28"/>
          <w:szCs w:val="28"/>
        </w:rPr>
        <w:t>外方向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250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°。</w:t>
      </w:r>
    </w:p>
    <w:p w:rsidR="00B93E68" w:rsidRPr="00B93E68" w:rsidRDefault="00B93E68" w:rsidP="00B93E68">
      <w:pPr>
        <w:pStyle w:val="Default"/>
        <w:spacing w:line="360" w:lineRule="exact"/>
        <w:ind w:left="658" w:hangingChars="235" w:hanging="658"/>
        <w:jc w:val="both"/>
        <w:rPr>
          <w:rFonts w:hAnsi="標楷體"/>
          <w:color w:val="0D0D0D" w:themeColor="text1" w:themeTint="F2"/>
          <w:sz w:val="28"/>
          <w:szCs w:val="28"/>
        </w:rPr>
      </w:pPr>
      <w:r w:rsidRPr="00B93E68">
        <w:rPr>
          <w:rFonts w:hAnsi="標楷體" w:hint="eastAsia"/>
          <w:color w:val="0D0D0D" w:themeColor="text1" w:themeTint="F2"/>
          <w:sz w:val="28"/>
          <w:szCs w:val="28"/>
        </w:rPr>
        <w:t>（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b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）分道航行的出港航道北界為北防波堤</w:t>
      </w:r>
      <w:proofErr w:type="gramStart"/>
      <w:r w:rsidRPr="00B93E68">
        <w:rPr>
          <w:rFonts w:hAnsi="標楷體" w:hint="eastAsia"/>
          <w:color w:val="0D0D0D" w:themeColor="text1" w:themeTint="F2"/>
          <w:sz w:val="28"/>
          <w:szCs w:val="28"/>
        </w:rPr>
        <w:t>端燈杆往</w:t>
      </w:r>
      <w:proofErr w:type="gramEnd"/>
      <w:r w:rsidRPr="00B93E68">
        <w:rPr>
          <w:rFonts w:hAnsi="標楷體" w:hint="eastAsia"/>
          <w:color w:val="0D0D0D" w:themeColor="text1" w:themeTint="F2"/>
          <w:sz w:val="28"/>
          <w:szCs w:val="28"/>
        </w:rPr>
        <w:t>外方向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270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°，雙向</w:t>
      </w:r>
      <w:r w:rsidRPr="00B93E68">
        <w:rPr>
          <w:color w:val="0D0D0D" w:themeColor="text1" w:themeTint="F2"/>
          <w:sz w:val="28"/>
          <w:szCs w:val="28"/>
        </w:rPr>
        <w:t>航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道北緣端點起長度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2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浬；</w:t>
      </w:r>
      <w:r w:rsidRPr="00B93E68">
        <w:rPr>
          <w:color w:val="0D0D0D" w:themeColor="text1" w:themeTint="F2"/>
          <w:sz w:val="28"/>
          <w:szCs w:val="28"/>
        </w:rPr>
        <w:t>航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道南界為南防波堤</w:t>
      </w:r>
      <w:proofErr w:type="gramStart"/>
      <w:r w:rsidRPr="00B93E68">
        <w:rPr>
          <w:rFonts w:hAnsi="標楷體" w:hint="eastAsia"/>
          <w:color w:val="0D0D0D" w:themeColor="text1" w:themeTint="F2"/>
          <w:sz w:val="28"/>
          <w:szCs w:val="28"/>
        </w:rPr>
        <w:t>端燈杆往</w:t>
      </w:r>
      <w:proofErr w:type="gramEnd"/>
      <w:r w:rsidRPr="00B93E68">
        <w:rPr>
          <w:rFonts w:hAnsi="標楷體" w:hint="eastAsia"/>
          <w:color w:val="0D0D0D" w:themeColor="text1" w:themeTint="F2"/>
          <w:sz w:val="28"/>
          <w:szCs w:val="28"/>
        </w:rPr>
        <w:t>外方向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250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°，雙向</w:t>
      </w:r>
      <w:r w:rsidRPr="00B93E68">
        <w:rPr>
          <w:color w:val="0D0D0D" w:themeColor="text1" w:themeTint="F2"/>
          <w:sz w:val="28"/>
          <w:szCs w:val="28"/>
        </w:rPr>
        <w:t>航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道南緣端點起長度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1</w:t>
      </w:r>
      <w:r w:rsidRPr="00B93E68">
        <w:rPr>
          <w:rFonts w:hAnsi="標楷體"/>
          <w:color w:val="0D0D0D" w:themeColor="text1" w:themeTint="F2"/>
          <w:sz w:val="28"/>
          <w:szCs w:val="28"/>
        </w:rPr>
        <w:t>.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7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浬；中間以分隔線</w:t>
      </w:r>
      <w:proofErr w:type="gramStart"/>
      <w:r w:rsidRPr="00B93E68">
        <w:rPr>
          <w:rFonts w:hAnsi="標楷體" w:hint="eastAsia"/>
          <w:color w:val="0D0D0D" w:themeColor="text1" w:themeTint="F2"/>
          <w:sz w:val="28"/>
          <w:szCs w:val="28"/>
        </w:rPr>
        <w:t>區隔進港</w:t>
      </w:r>
      <w:proofErr w:type="gramEnd"/>
      <w:r w:rsidRPr="00B93E68">
        <w:rPr>
          <w:rFonts w:hAnsi="標楷體" w:hint="eastAsia"/>
          <w:color w:val="0D0D0D" w:themeColor="text1" w:themeTint="F2"/>
          <w:sz w:val="28"/>
          <w:szCs w:val="28"/>
        </w:rPr>
        <w:t>及出港交通流，分隔線從雙向</w:t>
      </w:r>
      <w:r w:rsidRPr="00B93E68">
        <w:rPr>
          <w:color w:val="0D0D0D" w:themeColor="text1" w:themeTint="F2"/>
          <w:sz w:val="28"/>
          <w:szCs w:val="28"/>
        </w:rPr>
        <w:t>航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道弧形外緣</w:t>
      </w:r>
      <w:proofErr w:type="gramStart"/>
      <w:r w:rsidRPr="00B93E68">
        <w:rPr>
          <w:rFonts w:hAnsi="標楷體" w:hint="eastAsia"/>
          <w:color w:val="0D0D0D" w:themeColor="text1" w:themeTint="F2"/>
          <w:sz w:val="28"/>
          <w:szCs w:val="28"/>
        </w:rPr>
        <w:t>之中點往外方</w:t>
      </w:r>
      <w:proofErr w:type="gramEnd"/>
      <w:r w:rsidRPr="00B93E68">
        <w:rPr>
          <w:rFonts w:hAnsi="標楷體" w:hint="eastAsia"/>
          <w:color w:val="0D0D0D" w:themeColor="text1" w:themeTint="F2"/>
          <w:sz w:val="28"/>
          <w:szCs w:val="28"/>
        </w:rPr>
        <w:t>向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260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°，長度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1</w:t>
      </w:r>
      <w:r w:rsidRPr="00B93E68">
        <w:rPr>
          <w:rFonts w:hAnsi="標楷體"/>
          <w:color w:val="0D0D0D" w:themeColor="text1" w:themeTint="F2"/>
          <w:sz w:val="28"/>
          <w:szCs w:val="28"/>
        </w:rPr>
        <w:t>.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8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浬。</w:t>
      </w:r>
    </w:p>
    <w:p w:rsidR="00B93E68" w:rsidRPr="00B93E68" w:rsidRDefault="00B93E68" w:rsidP="00B93E68">
      <w:pPr>
        <w:pStyle w:val="Default"/>
        <w:spacing w:line="360" w:lineRule="exact"/>
        <w:ind w:left="708" w:hangingChars="253" w:hanging="708"/>
        <w:jc w:val="both"/>
        <w:rPr>
          <w:rFonts w:hAnsi="標楷體"/>
          <w:color w:val="0D0D0D" w:themeColor="text1" w:themeTint="F2"/>
          <w:sz w:val="28"/>
          <w:szCs w:val="28"/>
        </w:rPr>
      </w:pPr>
    </w:p>
    <w:p w:rsidR="00B93E68" w:rsidRPr="00B93E68" w:rsidRDefault="00B93E68" w:rsidP="00B93E68">
      <w:pPr>
        <w:pStyle w:val="Default"/>
        <w:spacing w:line="360" w:lineRule="exact"/>
        <w:ind w:left="708" w:hangingChars="253" w:hanging="708"/>
        <w:jc w:val="both"/>
        <w:rPr>
          <w:rFonts w:hAnsi="標楷體"/>
          <w:color w:val="0D0D0D" w:themeColor="text1" w:themeTint="F2"/>
          <w:sz w:val="28"/>
          <w:szCs w:val="28"/>
        </w:rPr>
      </w:pPr>
      <w:r w:rsidRPr="00B93E68">
        <w:rPr>
          <w:rFonts w:hAnsi="標楷體" w:hint="eastAsia"/>
          <w:color w:val="0D0D0D" w:themeColor="text1" w:themeTint="F2"/>
          <w:sz w:val="28"/>
          <w:szCs w:val="28"/>
        </w:rPr>
        <w:t>錨區西側</w:t>
      </w:r>
      <w:r w:rsidRPr="00B93E68">
        <w:rPr>
          <w:color w:val="0D0D0D" w:themeColor="text1" w:themeTint="F2"/>
          <w:sz w:val="28"/>
          <w:szCs w:val="28"/>
        </w:rPr>
        <w:t>航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道</w:t>
      </w:r>
    </w:p>
    <w:p w:rsidR="00B93E68" w:rsidRPr="00B93E68" w:rsidRDefault="00B93E68" w:rsidP="00B93E68">
      <w:pPr>
        <w:pStyle w:val="Default"/>
        <w:spacing w:line="360" w:lineRule="exact"/>
        <w:ind w:left="708" w:hangingChars="253" w:hanging="708"/>
        <w:jc w:val="both"/>
        <w:rPr>
          <w:rFonts w:hAnsi="標楷體"/>
          <w:color w:val="0D0D0D" w:themeColor="text1" w:themeTint="F2"/>
          <w:sz w:val="28"/>
          <w:szCs w:val="28"/>
        </w:rPr>
      </w:pPr>
      <w:r w:rsidRPr="00B93E68">
        <w:rPr>
          <w:rFonts w:hAnsi="標楷體" w:hint="eastAsia"/>
          <w:color w:val="0D0D0D" w:themeColor="text1" w:themeTint="F2"/>
          <w:sz w:val="28"/>
          <w:szCs w:val="28"/>
        </w:rPr>
        <w:t>（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a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）北上航道寬度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0</w:t>
      </w:r>
      <w:r w:rsidRPr="00B93E68">
        <w:rPr>
          <w:rFonts w:hAnsi="標楷體"/>
          <w:color w:val="0D0D0D" w:themeColor="text1" w:themeTint="F2"/>
          <w:sz w:val="28"/>
          <w:szCs w:val="28"/>
        </w:rPr>
        <w:t>.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8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浬，長度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1</w:t>
      </w:r>
      <w:r w:rsidRPr="00B93E68">
        <w:rPr>
          <w:rFonts w:hAnsi="標楷體"/>
          <w:color w:val="0D0D0D" w:themeColor="text1" w:themeTint="F2"/>
          <w:sz w:val="28"/>
          <w:szCs w:val="28"/>
        </w:rPr>
        <w:t>.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2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浬，方向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343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°。</w:t>
      </w:r>
    </w:p>
    <w:p w:rsidR="00B93E68" w:rsidRPr="00B93E68" w:rsidRDefault="00B93E68" w:rsidP="00B93E68">
      <w:pPr>
        <w:pStyle w:val="Default"/>
        <w:spacing w:line="360" w:lineRule="exact"/>
        <w:ind w:left="708" w:hangingChars="253" w:hanging="708"/>
        <w:jc w:val="both"/>
        <w:rPr>
          <w:rFonts w:hAnsi="標楷體"/>
          <w:color w:val="0D0D0D" w:themeColor="text1" w:themeTint="F2"/>
          <w:sz w:val="28"/>
          <w:szCs w:val="28"/>
        </w:rPr>
      </w:pPr>
      <w:r w:rsidRPr="00B93E68">
        <w:rPr>
          <w:rFonts w:hAnsi="標楷體" w:hint="eastAsia"/>
          <w:color w:val="0D0D0D" w:themeColor="text1" w:themeTint="F2"/>
          <w:sz w:val="28"/>
          <w:szCs w:val="28"/>
        </w:rPr>
        <w:t>（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b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）南下航道寬度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0</w:t>
      </w:r>
      <w:r w:rsidRPr="00B93E68">
        <w:rPr>
          <w:rFonts w:hAnsi="標楷體"/>
          <w:color w:val="0D0D0D" w:themeColor="text1" w:themeTint="F2"/>
          <w:sz w:val="28"/>
          <w:szCs w:val="28"/>
        </w:rPr>
        <w:t>.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8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浬，長度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1</w:t>
      </w:r>
      <w:r w:rsidRPr="00B93E68">
        <w:rPr>
          <w:rFonts w:hAnsi="標楷體"/>
          <w:color w:val="0D0D0D" w:themeColor="text1" w:themeTint="F2"/>
          <w:sz w:val="28"/>
          <w:szCs w:val="28"/>
        </w:rPr>
        <w:t>.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2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浬，方向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163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°。</w:t>
      </w:r>
    </w:p>
    <w:p w:rsidR="00B93E68" w:rsidRPr="00B93E68" w:rsidRDefault="00B93E68" w:rsidP="00B93E68">
      <w:pPr>
        <w:pStyle w:val="Default"/>
        <w:spacing w:line="360" w:lineRule="exact"/>
        <w:ind w:left="708" w:hangingChars="253" w:hanging="708"/>
        <w:jc w:val="both"/>
        <w:rPr>
          <w:rFonts w:hAnsi="標楷體"/>
          <w:color w:val="0D0D0D" w:themeColor="text1" w:themeTint="F2"/>
          <w:sz w:val="28"/>
          <w:szCs w:val="28"/>
        </w:rPr>
      </w:pPr>
      <w:r w:rsidRPr="00B93E68">
        <w:rPr>
          <w:rFonts w:hAnsi="標楷體" w:hint="eastAsia"/>
          <w:color w:val="0D0D0D" w:themeColor="text1" w:themeTint="F2"/>
          <w:sz w:val="28"/>
          <w:szCs w:val="28"/>
        </w:rPr>
        <w:t>（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c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）分隔區寬度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0</w:t>
      </w:r>
      <w:r w:rsidRPr="00B93E68">
        <w:rPr>
          <w:rFonts w:hAnsi="標楷體"/>
          <w:color w:val="0D0D0D" w:themeColor="text1" w:themeTint="F2"/>
          <w:sz w:val="28"/>
          <w:szCs w:val="28"/>
        </w:rPr>
        <w:t>.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5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浬。</w:t>
      </w:r>
    </w:p>
    <w:p w:rsidR="00B93E68" w:rsidRPr="00B93E68" w:rsidRDefault="00B93E68" w:rsidP="00B93E68">
      <w:pPr>
        <w:pStyle w:val="Default"/>
        <w:spacing w:line="360" w:lineRule="exact"/>
        <w:ind w:left="708" w:hangingChars="253" w:hanging="708"/>
        <w:jc w:val="both"/>
        <w:rPr>
          <w:rFonts w:hAnsi="標楷體"/>
          <w:color w:val="0D0D0D" w:themeColor="text1" w:themeTint="F2"/>
          <w:sz w:val="28"/>
          <w:szCs w:val="28"/>
        </w:rPr>
      </w:pPr>
    </w:p>
    <w:p w:rsidR="00B93E68" w:rsidRPr="00B93E68" w:rsidRDefault="00B93E68" w:rsidP="00B93E68">
      <w:pPr>
        <w:pStyle w:val="Default"/>
        <w:spacing w:line="360" w:lineRule="exact"/>
        <w:ind w:left="708" w:hangingChars="253" w:hanging="708"/>
        <w:jc w:val="both"/>
        <w:rPr>
          <w:rFonts w:hAnsi="標楷體"/>
          <w:color w:val="0D0D0D" w:themeColor="text1" w:themeTint="F2"/>
          <w:sz w:val="28"/>
          <w:szCs w:val="28"/>
        </w:rPr>
      </w:pPr>
      <w:r w:rsidRPr="00B93E68">
        <w:rPr>
          <w:rFonts w:hAnsi="標楷體" w:hint="eastAsia"/>
          <w:color w:val="0D0D0D" w:themeColor="text1" w:themeTint="F2"/>
          <w:sz w:val="28"/>
          <w:szCs w:val="28"/>
        </w:rPr>
        <w:t>內港航道(主、支航道)</w:t>
      </w:r>
    </w:p>
    <w:p w:rsidR="00B93E68" w:rsidRPr="00B93E68" w:rsidRDefault="00B93E68" w:rsidP="00B93E68">
      <w:pPr>
        <w:pStyle w:val="Default"/>
        <w:spacing w:line="360" w:lineRule="exact"/>
        <w:ind w:left="630" w:hangingChars="225" w:hanging="630"/>
        <w:jc w:val="both"/>
        <w:rPr>
          <w:rFonts w:hAnsi="標楷體"/>
          <w:color w:val="0D0D0D" w:themeColor="text1" w:themeTint="F2"/>
          <w:sz w:val="28"/>
          <w:szCs w:val="28"/>
        </w:rPr>
      </w:pPr>
      <w:r w:rsidRPr="00B93E68">
        <w:rPr>
          <w:rFonts w:hAnsi="標楷體" w:hint="eastAsia"/>
          <w:color w:val="0D0D0D" w:themeColor="text1" w:themeTint="F2"/>
          <w:sz w:val="28"/>
          <w:szCs w:val="28"/>
        </w:rPr>
        <w:t>（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a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）自</w:t>
      </w:r>
      <w:proofErr w:type="gramStart"/>
      <w:r w:rsidRPr="00B93E68">
        <w:rPr>
          <w:rFonts w:hAnsi="標楷體" w:hint="eastAsia"/>
          <w:color w:val="0D0D0D" w:themeColor="text1" w:themeTint="F2"/>
          <w:sz w:val="28"/>
          <w:szCs w:val="28"/>
        </w:rPr>
        <w:t>一</w:t>
      </w:r>
      <w:proofErr w:type="gramEnd"/>
      <w:r w:rsidRPr="00B93E68">
        <w:rPr>
          <w:rFonts w:hAnsi="標楷體" w:hint="eastAsia"/>
          <w:color w:val="0D0D0D" w:themeColor="text1" w:themeTint="F2"/>
          <w:sz w:val="28"/>
          <w:szCs w:val="28"/>
        </w:rPr>
        <w:t>港口防波堤外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500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公尺進港方向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105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°寬度由</w:t>
      </w:r>
      <w:proofErr w:type="gramStart"/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98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公尺漸縮至</w:t>
      </w:r>
      <w:proofErr w:type="gramEnd"/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80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公尺，經信號台後漸增至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160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公尺，至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23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號浮筒後分左右二航道(主、支航道)，右航道(主航道)方向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150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°寬度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100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公尺，至前鎮河口後寬度擴充為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200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公尺，過二港口</w:t>
      </w:r>
      <w:proofErr w:type="gramStart"/>
      <w:r w:rsidRPr="00B93E68">
        <w:rPr>
          <w:rFonts w:hAnsi="標楷體" w:hint="eastAsia"/>
          <w:color w:val="0D0D0D" w:themeColor="text1" w:themeTint="F2"/>
          <w:sz w:val="28"/>
          <w:szCs w:val="28"/>
        </w:rPr>
        <w:t>迴船池</w:t>
      </w:r>
      <w:proofErr w:type="gramEnd"/>
      <w:r w:rsidRPr="00B93E68">
        <w:rPr>
          <w:rFonts w:hAnsi="標楷體" w:hint="eastAsia"/>
          <w:color w:val="0D0D0D" w:themeColor="text1" w:themeTint="F2"/>
          <w:sz w:val="28"/>
          <w:szCs w:val="28"/>
        </w:rPr>
        <w:t>後方向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125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°寬度擴充為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250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公尺抵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97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號碼頭終止，左航道(支航道)維持方向及寬度至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22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號碼頭再轉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150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°抵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27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碼頭終止。</w:t>
      </w:r>
    </w:p>
    <w:p w:rsidR="00B93E68" w:rsidRPr="00B93E68" w:rsidRDefault="00B93E68" w:rsidP="00B93E68">
      <w:pPr>
        <w:pStyle w:val="Default"/>
        <w:spacing w:line="360" w:lineRule="exact"/>
        <w:ind w:left="686" w:hangingChars="245" w:hanging="686"/>
        <w:jc w:val="both"/>
        <w:rPr>
          <w:rFonts w:hAnsi="標楷體"/>
          <w:color w:val="0D0D0D" w:themeColor="text1" w:themeTint="F2"/>
          <w:sz w:val="28"/>
          <w:szCs w:val="28"/>
        </w:rPr>
      </w:pPr>
      <w:r w:rsidRPr="00B93E68">
        <w:rPr>
          <w:rFonts w:hAnsi="標楷體" w:hint="eastAsia"/>
          <w:color w:val="0D0D0D" w:themeColor="text1" w:themeTint="F2"/>
          <w:sz w:val="28"/>
          <w:szCs w:val="28"/>
        </w:rPr>
        <w:t>（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b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）自二港口防波堤外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500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公尺進港方向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80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°寬度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170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公尺，經</w:t>
      </w:r>
      <w:r w:rsidRPr="00B93E6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VTS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塔台至二港口</w:t>
      </w:r>
      <w:proofErr w:type="gramStart"/>
      <w:r w:rsidRPr="00B93E68">
        <w:rPr>
          <w:rFonts w:hAnsi="標楷體" w:hint="eastAsia"/>
          <w:color w:val="0D0D0D" w:themeColor="text1" w:themeTint="F2"/>
          <w:sz w:val="28"/>
          <w:szCs w:val="28"/>
        </w:rPr>
        <w:t>迴船池</w:t>
      </w:r>
      <w:proofErr w:type="gramEnd"/>
      <w:r w:rsidRPr="00B93E68">
        <w:rPr>
          <w:rFonts w:hAnsi="標楷體" w:hint="eastAsia"/>
          <w:color w:val="0D0D0D" w:themeColor="text1" w:themeTint="F2"/>
          <w:sz w:val="28"/>
          <w:szCs w:val="28"/>
        </w:rPr>
        <w:t>與上款之右航道(主航道)相接。</w:t>
      </w:r>
    </w:p>
    <w:p w:rsidR="00B93E68" w:rsidRPr="00B93E68" w:rsidRDefault="00B93E68" w:rsidP="00B93E68">
      <w:pPr>
        <w:widowControl/>
        <w:rPr>
          <w:rFonts w:ascii="標楷體" w:hAnsi="標楷體"/>
          <w:color w:val="0D0D0D" w:themeColor="text1" w:themeTint="F2"/>
          <w:szCs w:val="28"/>
        </w:rPr>
      </w:pPr>
      <w:r w:rsidRPr="00B93E68">
        <w:rPr>
          <w:rFonts w:hAnsi="標楷體"/>
          <w:color w:val="0D0D0D" w:themeColor="text1" w:themeTint="F2"/>
          <w:szCs w:val="28"/>
        </w:rPr>
        <w:br w:type="page"/>
      </w:r>
    </w:p>
    <w:p w:rsidR="00B93E68" w:rsidRPr="00B93E68" w:rsidRDefault="00B93E68" w:rsidP="00B93E68">
      <w:pPr>
        <w:pStyle w:val="Default"/>
        <w:spacing w:line="360" w:lineRule="exact"/>
        <w:ind w:left="810" w:hangingChars="253" w:hanging="810"/>
        <w:rPr>
          <w:rFonts w:hAnsi="標楷體"/>
          <w:color w:val="0D0D0D" w:themeColor="text1" w:themeTint="F2"/>
          <w:sz w:val="32"/>
          <w:szCs w:val="32"/>
        </w:rPr>
      </w:pPr>
      <w:r w:rsidRPr="00B93E68">
        <w:rPr>
          <w:rFonts w:hAnsi="標楷體" w:hint="eastAsia"/>
          <w:color w:val="0D0D0D" w:themeColor="text1" w:themeTint="F2"/>
          <w:sz w:val="32"/>
          <w:szCs w:val="32"/>
        </w:rPr>
        <w:lastRenderedPageBreak/>
        <w:t>附件二             高雄港信號板意義</w:t>
      </w:r>
    </w:p>
    <w:p w:rsidR="00B93E68" w:rsidRPr="00B93E68" w:rsidRDefault="00B93E68" w:rsidP="00B93E68">
      <w:pPr>
        <w:pStyle w:val="Default"/>
        <w:spacing w:line="360" w:lineRule="exact"/>
        <w:ind w:left="810" w:hangingChars="253" w:hanging="810"/>
        <w:rPr>
          <w:rFonts w:hAnsi="標楷體"/>
          <w:color w:val="0D0D0D" w:themeColor="text1" w:themeTint="F2"/>
          <w:sz w:val="32"/>
          <w:szCs w:val="32"/>
        </w:rPr>
      </w:pPr>
    </w:p>
    <w:p w:rsidR="00B93E68" w:rsidRPr="00B93E68" w:rsidRDefault="00B93E68" w:rsidP="00B93E68">
      <w:pPr>
        <w:pStyle w:val="Default"/>
        <w:spacing w:line="360" w:lineRule="exact"/>
        <w:jc w:val="both"/>
        <w:rPr>
          <w:rFonts w:hAnsi="標楷體"/>
          <w:color w:val="0D0D0D" w:themeColor="text1" w:themeTint="F2"/>
          <w:sz w:val="28"/>
          <w:szCs w:val="28"/>
        </w:rPr>
      </w:pPr>
      <w:r w:rsidRPr="00B93E68">
        <w:rPr>
          <w:rFonts w:hAnsi="標楷體" w:hint="eastAsia"/>
          <w:color w:val="0D0D0D" w:themeColor="text1" w:themeTint="F2"/>
          <w:sz w:val="28"/>
          <w:szCs w:val="28"/>
        </w:rPr>
        <w:t>第一港口進出港信號板位於</w:t>
      </w:r>
      <w:r w:rsidRPr="00B93E68">
        <w:rPr>
          <w:color w:val="0D0D0D" w:themeColor="text1" w:themeTint="F2"/>
          <w:sz w:val="28"/>
          <w:szCs w:val="28"/>
        </w:rPr>
        <w:t>第一信號台上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，第二港口進出港信號板位於高雄港</w:t>
      </w:r>
      <w:r w:rsidRPr="00B93E6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VTS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塔台上，信號板分別顯示【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I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、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O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、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F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、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S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】四個英文字母，其代表意義如下：</w:t>
      </w:r>
    </w:p>
    <w:p w:rsidR="00B93E68" w:rsidRPr="00B93E68" w:rsidRDefault="00B93E68" w:rsidP="00B93E68">
      <w:pPr>
        <w:pStyle w:val="Default"/>
        <w:spacing w:line="360" w:lineRule="exact"/>
        <w:ind w:left="1918" w:hangingChars="685" w:hanging="1918"/>
        <w:jc w:val="both"/>
        <w:rPr>
          <w:rFonts w:hAnsi="標楷體"/>
          <w:color w:val="0D0D0D" w:themeColor="text1" w:themeTint="F2"/>
          <w:sz w:val="28"/>
          <w:szCs w:val="28"/>
        </w:rPr>
      </w:pPr>
      <w:r w:rsidRPr="00B93E68">
        <w:rPr>
          <w:rFonts w:hAnsi="標楷體" w:hint="eastAsia"/>
          <w:color w:val="0D0D0D" w:themeColor="text1" w:themeTint="F2"/>
          <w:sz w:val="28"/>
          <w:szCs w:val="28"/>
        </w:rPr>
        <w:t>「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I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」（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INTO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）：表港口航道已准許進港船舶通行中，出港船舶不得通行。</w:t>
      </w:r>
    </w:p>
    <w:p w:rsidR="00B93E68" w:rsidRPr="00B93E68" w:rsidRDefault="00B93E68" w:rsidP="00B93E68">
      <w:pPr>
        <w:pStyle w:val="Default"/>
        <w:spacing w:line="360" w:lineRule="exact"/>
        <w:ind w:left="1890" w:hangingChars="675" w:hanging="1890"/>
        <w:jc w:val="both"/>
        <w:rPr>
          <w:rFonts w:hAnsi="標楷體"/>
          <w:color w:val="0D0D0D" w:themeColor="text1" w:themeTint="F2"/>
          <w:sz w:val="28"/>
          <w:szCs w:val="28"/>
        </w:rPr>
      </w:pPr>
      <w:r w:rsidRPr="00B93E68">
        <w:rPr>
          <w:rFonts w:hAnsi="標楷體" w:hint="eastAsia"/>
          <w:color w:val="0D0D0D" w:themeColor="text1" w:themeTint="F2"/>
          <w:sz w:val="28"/>
          <w:szCs w:val="28"/>
        </w:rPr>
        <w:t>「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O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」（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OUT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）：表港口航道已准許出港船舶通行中，進港船舶不得通行。</w:t>
      </w:r>
    </w:p>
    <w:p w:rsidR="00B93E68" w:rsidRPr="00B93E68" w:rsidRDefault="00B93E68" w:rsidP="00B93E68">
      <w:pPr>
        <w:pStyle w:val="Default"/>
        <w:spacing w:line="360" w:lineRule="exact"/>
        <w:ind w:left="1918" w:hangingChars="685" w:hanging="1918"/>
        <w:jc w:val="both"/>
        <w:rPr>
          <w:rFonts w:hAnsi="標楷體"/>
          <w:color w:val="auto"/>
          <w:sz w:val="28"/>
          <w:szCs w:val="28"/>
        </w:rPr>
      </w:pPr>
      <w:r w:rsidRPr="00B93E68">
        <w:rPr>
          <w:rFonts w:hAnsi="標楷體" w:hint="eastAsia"/>
          <w:color w:val="0D0D0D" w:themeColor="text1" w:themeTint="F2"/>
          <w:sz w:val="28"/>
          <w:szCs w:val="28"/>
        </w:rPr>
        <w:t>「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F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」（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FREE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）：表此時無</w:t>
      </w:r>
      <w:r w:rsidRPr="00B93E68">
        <w:rPr>
          <w:color w:val="0D0D0D" w:themeColor="text1" w:themeTint="F2"/>
          <w:sz w:val="28"/>
          <w:szCs w:val="28"/>
        </w:rPr>
        <w:t>總噸位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500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以上船舶進出，</w:t>
      </w:r>
      <w:r w:rsidRPr="00B93E68">
        <w:rPr>
          <w:color w:val="0D0D0D" w:themeColor="text1" w:themeTint="F2"/>
          <w:sz w:val="28"/>
          <w:szCs w:val="28"/>
        </w:rPr>
        <w:t>總噸位</w:t>
      </w:r>
      <w:r w:rsidRPr="00B93E68">
        <w:rPr>
          <w:rFonts w:ascii="Times New Roman" w:hAnsi="Times New Roman"/>
          <w:color w:val="0D0D0D" w:themeColor="text1" w:themeTint="F2"/>
          <w:sz w:val="28"/>
          <w:szCs w:val="28"/>
        </w:rPr>
        <w:t>500</w:t>
      </w:r>
      <w:r w:rsidRPr="00B93E68">
        <w:rPr>
          <w:rFonts w:hAnsi="標楷體" w:hint="eastAsia"/>
          <w:color w:val="0D0D0D" w:themeColor="text1" w:themeTint="F2"/>
          <w:sz w:val="28"/>
          <w:szCs w:val="28"/>
        </w:rPr>
        <w:t>以下小型船舶可視情形通行進</w:t>
      </w:r>
      <w:r w:rsidRPr="00B93E68">
        <w:rPr>
          <w:rFonts w:hAnsi="標楷體" w:hint="eastAsia"/>
          <w:color w:val="auto"/>
          <w:sz w:val="28"/>
          <w:szCs w:val="28"/>
        </w:rPr>
        <w:t>港。</w:t>
      </w:r>
    </w:p>
    <w:p w:rsidR="00B93E68" w:rsidRPr="006504DE" w:rsidRDefault="00B93E68" w:rsidP="00B93E68">
      <w:pPr>
        <w:spacing w:line="360" w:lineRule="exact"/>
        <w:ind w:left="708" w:hangingChars="253" w:hanging="708"/>
        <w:jc w:val="both"/>
        <w:rPr>
          <w:rFonts w:ascii="標楷體" w:hAnsi="標楷體"/>
          <w:szCs w:val="28"/>
        </w:rPr>
      </w:pPr>
      <w:r w:rsidRPr="00B93E68">
        <w:rPr>
          <w:rFonts w:ascii="標楷體" w:hAnsi="標楷體" w:hint="eastAsia"/>
          <w:szCs w:val="28"/>
        </w:rPr>
        <w:t>「</w:t>
      </w:r>
      <w:r w:rsidRPr="00B93E68">
        <w:rPr>
          <w:szCs w:val="28"/>
        </w:rPr>
        <w:t>S</w:t>
      </w:r>
      <w:r w:rsidRPr="00B93E68">
        <w:rPr>
          <w:rFonts w:ascii="標楷體" w:hAnsi="標楷體" w:hint="eastAsia"/>
          <w:szCs w:val="28"/>
        </w:rPr>
        <w:t>」（</w:t>
      </w:r>
      <w:r w:rsidRPr="00B93E68">
        <w:rPr>
          <w:szCs w:val="28"/>
        </w:rPr>
        <w:t>SHUT</w:t>
      </w:r>
      <w:r w:rsidRPr="00B93E68">
        <w:rPr>
          <w:rFonts w:ascii="標楷體" w:hAnsi="標楷體" w:hint="eastAsia"/>
          <w:szCs w:val="28"/>
        </w:rPr>
        <w:t>）：表此時港口管制中，禁止所有船舶進</w:t>
      </w:r>
      <w:r w:rsidRPr="006504DE">
        <w:rPr>
          <w:rFonts w:ascii="標楷體" w:hAnsi="標楷體" w:hint="eastAsia"/>
          <w:szCs w:val="28"/>
        </w:rPr>
        <w:t>出港口。</w:t>
      </w:r>
    </w:p>
    <w:p w:rsidR="00DD0704" w:rsidRPr="00B93E68" w:rsidRDefault="00DD0704" w:rsidP="00B93E68">
      <w:pPr>
        <w:widowControl/>
        <w:rPr>
          <w:rFonts w:ascii="標楷體" w:hAnsi="標楷體" w:hint="eastAsia"/>
          <w:szCs w:val="28"/>
        </w:rPr>
      </w:pPr>
    </w:p>
    <w:sectPr w:rsidR="00DD0704" w:rsidRPr="00B93E6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B5DD8"/>
    <w:multiLevelType w:val="hybridMultilevel"/>
    <w:tmpl w:val="DF2C3374"/>
    <w:lvl w:ilvl="0" w:tplc="1ADCC332">
      <w:start w:val="1"/>
      <w:numFmt w:val="decimal"/>
      <w:lvlText w:val="%1、"/>
      <w:lvlJc w:val="left"/>
      <w:pPr>
        <w:ind w:left="1044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E68"/>
    <w:rsid w:val="00B93E68"/>
    <w:rsid w:val="00DD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66D45"/>
  <w15:chartTrackingRefBased/>
  <w15:docId w15:val="{A3827D92-2780-4C9C-8B52-0EFDCB22D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E68"/>
    <w:pPr>
      <w:widowControl w:val="0"/>
      <w:suppressAutoHyphens/>
      <w:autoSpaceDE w:val="0"/>
      <w:autoSpaceDN w:val="0"/>
      <w:textAlignment w:val="baseline"/>
    </w:pPr>
    <w:rPr>
      <w:rFonts w:ascii="Times New Roman" w:eastAsia="標楷體" w:hAnsi="Times New Roman" w:cs="標楷體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3E6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524</Words>
  <Characters>2988</Characters>
  <Application>Microsoft Office Word</Application>
  <DocSecurity>0</DocSecurity>
  <Lines>24</Lines>
  <Paragraphs>7</Paragraphs>
  <ScaleCrop>false</ScaleCrop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段偉宥</dc:creator>
  <cp:keywords/>
  <dc:description/>
  <cp:lastModifiedBy>段偉宥</cp:lastModifiedBy>
  <cp:revision>1</cp:revision>
  <dcterms:created xsi:type="dcterms:W3CDTF">2025-08-28T07:31:00Z</dcterms:created>
  <dcterms:modified xsi:type="dcterms:W3CDTF">2025-08-28T07:35:00Z</dcterms:modified>
</cp:coreProperties>
</file>