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ED2" w:rsidRDefault="00363F0B" w:rsidP="000F2C3F">
      <w:pPr>
        <w:spacing w:afterLines="100" w:after="360" w:line="500" w:lineRule="exact"/>
        <w:jc w:val="center"/>
        <w:rPr>
          <w:rFonts w:ascii="標楷體" w:eastAsia="標楷體" w:hAnsi="標楷體"/>
          <w:b/>
          <w:sz w:val="36"/>
          <w:szCs w:val="36"/>
        </w:rPr>
      </w:pPr>
      <w:r w:rsidRPr="00363F0B">
        <w:rPr>
          <w:rFonts w:ascii="標楷體" w:eastAsia="標楷體" w:hAnsi="標楷體" w:hint="eastAsia"/>
          <w:b/>
          <w:sz w:val="36"/>
          <w:szCs w:val="36"/>
        </w:rPr>
        <w:t>高雄港船舶帶解纜業務開放民營申請須知</w:t>
      </w:r>
    </w:p>
    <w:p w:rsidR="00EE7DC7" w:rsidRPr="004B07D6" w:rsidRDefault="00363F0B" w:rsidP="00C16C26">
      <w:pPr>
        <w:pStyle w:val="a7"/>
        <w:numPr>
          <w:ilvl w:val="0"/>
          <w:numId w:val="1"/>
        </w:numPr>
        <w:spacing w:line="500" w:lineRule="exact"/>
        <w:ind w:leftChars="0" w:left="737" w:hanging="737"/>
        <w:jc w:val="both"/>
        <w:rPr>
          <w:rFonts w:ascii="標楷體" w:eastAsia="標楷體" w:hAnsi="標楷體"/>
          <w:b/>
          <w:sz w:val="32"/>
          <w:szCs w:val="32"/>
        </w:rPr>
      </w:pPr>
      <w:r w:rsidRPr="004B07D6">
        <w:rPr>
          <w:rFonts w:ascii="標楷體" w:eastAsia="標楷體" w:hAnsi="標楷體" w:hint="eastAsia"/>
          <w:sz w:val="32"/>
          <w:szCs w:val="32"/>
        </w:rPr>
        <w:t>高雄港船舶帶解纜業務營業區域為高雄港內水域之碼頭及浮筒，其船舶進、出港或移泊之船舶帶解纜作業。</w:t>
      </w:r>
    </w:p>
    <w:p w:rsidR="00EE7DC7" w:rsidRPr="004B07D6" w:rsidRDefault="00363F0B" w:rsidP="00876A24">
      <w:pPr>
        <w:pStyle w:val="a7"/>
        <w:numPr>
          <w:ilvl w:val="0"/>
          <w:numId w:val="1"/>
        </w:numPr>
        <w:spacing w:line="500" w:lineRule="exact"/>
        <w:ind w:leftChars="0" w:left="567" w:hanging="567"/>
        <w:jc w:val="both"/>
        <w:rPr>
          <w:rFonts w:ascii="標楷體" w:eastAsia="標楷體" w:hAnsi="標楷體"/>
          <w:b/>
          <w:sz w:val="32"/>
          <w:szCs w:val="32"/>
        </w:rPr>
      </w:pPr>
      <w:r w:rsidRPr="004B07D6">
        <w:rPr>
          <w:rFonts w:ascii="標楷體" w:eastAsia="標楷體" w:hAnsi="標楷體" w:hint="eastAsia"/>
          <w:sz w:val="32"/>
          <w:szCs w:val="32"/>
        </w:rPr>
        <w:t>經營方式：全港不分區，自由承攬。</w:t>
      </w:r>
    </w:p>
    <w:p w:rsidR="00EE7DC7" w:rsidRPr="004B07D6" w:rsidRDefault="00363F0B" w:rsidP="00C16C26">
      <w:pPr>
        <w:pStyle w:val="a7"/>
        <w:numPr>
          <w:ilvl w:val="0"/>
          <w:numId w:val="1"/>
        </w:numPr>
        <w:spacing w:line="500" w:lineRule="exact"/>
        <w:ind w:leftChars="0" w:left="737" w:hanging="737"/>
        <w:jc w:val="both"/>
        <w:rPr>
          <w:rFonts w:ascii="標楷體" w:eastAsia="標楷體" w:hAnsi="標楷體"/>
          <w:b/>
          <w:sz w:val="32"/>
          <w:szCs w:val="32"/>
        </w:rPr>
      </w:pPr>
      <w:r w:rsidRPr="004B07D6">
        <w:rPr>
          <w:rFonts w:ascii="標楷體" w:eastAsia="標楷體" w:hAnsi="標楷體" w:hint="eastAsia"/>
          <w:sz w:val="32"/>
          <w:szCs w:val="32"/>
        </w:rPr>
        <w:t>經營本項業務之收費標準，</w:t>
      </w:r>
      <w:r w:rsidRPr="005A78FB">
        <w:rPr>
          <w:rFonts w:ascii="標楷體" w:eastAsia="標楷體" w:hAnsi="標楷體" w:hint="eastAsia"/>
          <w:color w:val="000000" w:themeColor="text1"/>
          <w:sz w:val="32"/>
          <w:szCs w:val="32"/>
        </w:rPr>
        <w:t>參照</w:t>
      </w:r>
      <w:r w:rsidR="00323407" w:rsidRPr="006D0048">
        <w:rPr>
          <w:rFonts w:ascii="標楷體" w:eastAsia="標楷體" w:hAnsi="標楷體" w:hint="eastAsia"/>
          <w:color w:val="000000" w:themeColor="text1"/>
          <w:sz w:val="32"/>
          <w:szCs w:val="32"/>
        </w:rPr>
        <w:t>本分公司全球資訊網</w:t>
      </w:r>
      <w:r w:rsidR="005A78FB" w:rsidRPr="005A78FB">
        <w:rPr>
          <w:rFonts w:ascii="標楷體" w:eastAsia="標楷體" w:hAnsi="標楷體" w:hint="eastAsia"/>
          <w:color w:val="000000" w:themeColor="text1"/>
          <w:sz w:val="32"/>
          <w:szCs w:val="32"/>
        </w:rPr>
        <w:t>＞</w:t>
      </w:r>
      <w:r w:rsidRPr="004B07D6">
        <w:rPr>
          <w:rFonts w:ascii="標楷體" w:eastAsia="標楷體" w:hAnsi="標楷體" w:hint="eastAsia"/>
          <w:sz w:val="32"/>
          <w:szCs w:val="32"/>
        </w:rPr>
        <w:t>業務服務＞業務資訊＞高雄港(含安平港)港埠業務費費率表所訂各等級船舶帶解纜費用，由經營業者逕自向船方收取</w:t>
      </w:r>
      <w:r w:rsidR="00CB68B8" w:rsidRPr="004B07D6">
        <w:rPr>
          <w:rFonts w:ascii="標楷體" w:eastAsia="標楷體" w:hAnsi="標楷體" w:hint="eastAsia"/>
          <w:sz w:val="32"/>
          <w:szCs w:val="32"/>
        </w:rPr>
        <w:t>(如附件</w:t>
      </w:r>
      <w:r w:rsidR="001562E3">
        <w:rPr>
          <w:rFonts w:ascii="標楷體" w:eastAsia="標楷體" w:hAnsi="標楷體" w:hint="eastAsia"/>
          <w:sz w:val="32"/>
          <w:szCs w:val="32"/>
        </w:rPr>
        <w:t>1</w:t>
      </w:r>
      <w:r w:rsidR="00CB68B8" w:rsidRPr="004B07D6">
        <w:rPr>
          <w:rFonts w:ascii="標楷體" w:eastAsia="標楷體" w:hAnsi="標楷體" w:hint="eastAsia"/>
          <w:sz w:val="32"/>
          <w:szCs w:val="32"/>
        </w:rPr>
        <w:t>)</w:t>
      </w:r>
      <w:r w:rsidRPr="004B07D6">
        <w:rPr>
          <w:rFonts w:ascii="標楷體" w:eastAsia="標楷體" w:hAnsi="標楷體" w:hint="eastAsia"/>
          <w:sz w:val="32"/>
          <w:szCs w:val="32"/>
        </w:rPr>
        <w:t>。</w:t>
      </w:r>
      <w:r w:rsidR="00EE7DC7" w:rsidRPr="004B07D6">
        <w:rPr>
          <w:rFonts w:ascii="標楷體" w:eastAsia="標楷體" w:hAnsi="標楷體" w:hint="eastAsia"/>
          <w:sz w:val="32"/>
          <w:szCs w:val="32"/>
        </w:rPr>
        <w:t> </w:t>
      </w:r>
    </w:p>
    <w:p w:rsidR="00EE7DC7" w:rsidRPr="004B07D6" w:rsidRDefault="00363F0B" w:rsidP="00876A24">
      <w:pPr>
        <w:pStyle w:val="a7"/>
        <w:numPr>
          <w:ilvl w:val="0"/>
          <w:numId w:val="1"/>
        </w:numPr>
        <w:spacing w:line="500" w:lineRule="exact"/>
        <w:ind w:leftChars="0" w:left="567" w:hanging="567"/>
        <w:jc w:val="both"/>
        <w:rPr>
          <w:rFonts w:ascii="標楷體" w:eastAsia="標楷體" w:hAnsi="標楷體"/>
          <w:b/>
          <w:sz w:val="32"/>
          <w:szCs w:val="32"/>
        </w:rPr>
      </w:pPr>
      <w:r w:rsidRPr="004B07D6">
        <w:rPr>
          <w:rFonts w:ascii="標楷體" w:eastAsia="標楷體" w:hAnsi="標楷體" w:hint="eastAsia"/>
          <w:sz w:val="32"/>
          <w:szCs w:val="32"/>
        </w:rPr>
        <w:t>本項業務開放民營作業</w:t>
      </w:r>
      <w:proofErr w:type="gramStart"/>
      <w:r w:rsidRPr="004B07D6">
        <w:rPr>
          <w:rFonts w:ascii="標楷體" w:eastAsia="標楷體" w:hAnsi="標楷體" w:hint="eastAsia"/>
          <w:sz w:val="32"/>
          <w:szCs w:val="32"/>
        </w:rPr>
        <w:t>採</w:t>
      </w:r>
      <w:proofErr w:type="gramEnd"/>
      <w:r w:rsidRPr="004B07D6">
        <w:rPr>
          <w:rFonts w:ascii="標楷體" w:eastAsia="標楷體" w:hAnsi="標楷體" w:hint="eastAsia"/>
          <w:sz w:val="32"/>
          <w:szCs w:val="32"/>
        </w:rPr>
        <w:t>下列程序進行：</w:t>
      </w:r>
      <w:r w:rsidR="00EE7DC7" w:rsidRPr="004B07D6">
        <w:rPr>
          <w:rFonts w:ascii="標楷體" w:eastAsia="標楷體" w:hAnsi="標楷體" w:hint="eastAsia"/>
          <w:sz w:val="32"/>
          <w:szCs w:val="32"/>
        </w:rPr>
        <w:t> </w:t>
      </w:r>
    </w:p>
    <w:p w:rsidR="00EE7DC7" w:rsidRPr="004B07D6" w:rsidRDefault="00363F0B" w:rsidP="00523666">
      <w:pPr>
        <w:pStyle w:val="a7"/>
        <w:numPr>
          <w:ilvl w:val="0"/>
          <w:numId w:val="3"/>
        </w:numPr>
        <w:spacing w:line="500" w:lineRule="exact"/>
        <w:ind w:leftChars="100" w:left="977" w:hanging="737"/>
        <w:jc w:val="both"/>
        <w:rPr>
          <w:rFonts w:ascii="標楷體" w:eastAsia="標楷體" w:hAnsi="標楷體"/>
          <w:sz w:val="32"/>
          <w:szCs w:val="32"/>
        </w:rPr>
      </w:pPr>
      <w:r w:rsidRPr="004B07D6">
        <w:rPr>
          <w:rFonts w:ascii="標楷體" w:eastAsia="標楷體" w:hAnsi="標楷體" w:hint="eastAsia"/>
          <w:sz w:val="32"/>
          <w:szCs w:val="32"/>
        </w:rPr>
        <w:t>民營業者檢附相關書面資料，函文向本分公司申請。</w:t>
      </w:r>
      <w:r w:rsidR="00EE7DC7" w:rsidRPr="004B07D6">
        <w:rPr>
          <w:rFonts w:ascii="標楷體" w:eastAsia="標楷體" w:hAnsi="標楷體" w:hint="eastAsia"/>
          <w:sz w:val="32"/>
          <w:szCs w:val="32"/>
        </w:rPr>
        <w:t> </w:t>
      </w:r>
    </w:p>
    <w:p w:rsidR="00EE7DC7" w:rsidRPr="004B07D6" w:rsidRDefault="00363F0B" w:rsidP="00523666">
      <w:pPr>
        <w:pStyle w:val="a7"/>
        <w:numPr>
          <w:ilvl w:val="0"/>
          <w:numId w:val="3"/>
        </w:numPr>
        <w:spacing w:line="500" w:lineRule="exact"/>
        <w:ind w:leftChars="100" w:left="977" w:hanging="737"/>
        <w:jc w:val="both"/>
        <w:rPr>
          <w:rFonts w:ascii="標楷體" w:eastAsia="標楷體" w:hAnsi="標楷體"/>
          <w:sz w:val="32"/>
          <w:szCs w:val="32"/>
        </w:rPr>
      </w:pPr>
      <w:r w:rsidRPr="004B07D6">
        <w:rPr>
          <w:rFonts w:ascii="標楷體" w:eastAsia="標楷體" w:hAnsi="標楷體" w:hint="eastAsia"/>
          <w:sz w:val="32"/>
          <w:szCs w:val="32"/>
        </w:rPr>
        <w:t>本分公司審查相關資料，符合申請要件者准予設置。</w:t>
      </w:r>
      <w:r w:rsidR="00EE7DC7" w:rsidRPr="004B07D6">
        <w:rPr>
          <w:rFonts w:ascii="標楷體" w:eastAsia="標楷體" w:hAnsi="標楷體" w:hint="eastAsia"/>
          <w:sz w:val="32"/>
          <w:szCs w:val="32"/>
        </w:rPr>
        <w:t> </w:t>
      </w:r>
    </w:p>
    <w:p w:rsidR="00FE499D" w:rsidRPr="004B07D6" w:rsidRDefault="00363F0B" w:rsidP="00C16C26">
      <w:pPr>
        <w:pStyle w:val="a7"/>
        <w:numPr>
          <w:ilvl w:val="0"/>
          <w:numId w:val="3"/>
        </w:numPr>
        <w:spacing w:line="500" w:lineRule="exact"/>
        <w:ind w:leftChars="100" w:left="977" w:hanging="737"/>
        <w:jc w:val="both"/>
        <w:rPr>
          <w:rFonts w:ascii="標楷體" w:eastAsia="標楷體" w:hAnsi="標楷體"/>
          <w:sz w:val="32"/>
          <w:szCs w:val="32"/>
        </w:rPr>
      </w:pPr>
      <w:r w:rsidRPr="004B07D6">
        <w:rPr>
          <w:rFonts w:ascii="標楷體" w:eastAsia="標楷體" w:hAnsi="標楷體" w:hint="eastAsia"/>
          <w:sz w:val="32"/>
          <w:szCs w:val="32"/>
        </w:rPr>
        <w:t>准予設置之業者應於三個月內（得申請展期一次）提送相關設備資料再送本分公司審查及會</w:t>
      </w:r>
      <w:proofErr w:type="gramStart"/>
      <w:r w:rsidRPr="004B07D6">
        <w:rPr>
          <w:rFonts w:ascii="標楷體" w:eastAsia="標楷體" w:hAnsi="標楷體" w:hint="eastAsia"/>
          <w:sz w:val="32"/>
          <w:szCs w:val="32"/>
        </w:rPr>
        <w:t>勘</w:t>
      </w:r>
      <w:proofErr w:type="gramEnd"/>
      <w:r w:rsidRPr="004B07D6">
        <w:rPr>
          <w:rFonts w:ascii="標楷體" w:eastAsia="標楷體" w:hAnsi="標楷體" w:hint="eastAsia"/>
          <w:sz w:val="32"/>
          <w:szCs w:val="32"/>
        </w:rPr>
        <w:t>，符合要件者由本分公司函覆准予開始經營日期，並副知航商、船務代理及引水人辦事處。</w:t>
      </w:r>
    </w:p>
    <w:p w:rsidR="00FE499D" w:rsidRPr="004B07D6" w:rsidRDefault="00363F0B" w:rsidP="00C16C26">
      <w:pPr>
        <w:pStyle w:val="a7"/>
        <w:numPr>
          <w:ilvl w:val="0"/>
          <w:numId w:val="6"/>
        </w:numPr>
        <w:spacing w:line="500" w:lineRule="exact"/>
        <w:ind w:leftChars="0" w:left="737" w:hanging="737"/>
        <w:jc w:val="both"/>
        <w:rPr>
          <w:rFonts w:ascii="標楷體" w:eastAsia="標楷體" w:hAnsi="標楷體"/>
          <w:sz w:val="32"/>
          <w:szCs w:val="32"/>
        </w:rPr>
      </w:pPr>
      <w:r w:rsidRPr="004B07D6">
        <w:rPr>
          <w:rFonts w:ascii="標楷體" w:eastAsia="標楷體" w:hAnsi="標楷體" w:hint="eastAsia"/>
          <w:sz w:val="32"/>
          <w:szCs w:val="32"/>
        </w:rPr>
        <w:t>准予經營本項業務之公司、行號應給付臺灣港務股份有限公司高雄港務分公司（以下簡稱本分公司）費用：</w:t>
      </w:r>
    </w:p>
    <w:p w:rsidR="00FE499D" w:rsidRPr="004B07D6" w:rsidRDefault="00363F0B" w:rsidP="004114A3">
      <w:pPr>
        <w:pStyle w:val="a7"/>
        <w:numPr>
          <w:ilvl w:val="0"/>
          <w:numId w:val="7"/>
        </w:numPr>
        <w:spacing w:line="500" w:lineRule="exact"/>
        <w:ind w:leftChars="100" w:left="977" w:hanging="737"/>
        <w:jc w:val="both"/>
        <w:rPr>
          <w:rFonts w:ascii="標楷體" w:eastAsia="標楷體" w:hAnsi="標楷體"/>
          <w:sz w:val="32"/>
          <w:szCs w:val="32"/>
        </w:rPr>
      </w:pPr>
      <w:r w:rsidRPr="004B07D6">
        <w:rPr>
          <w:rFonts w:ascii="標楷體" w:eastAsia="標楷體" w:hAnsi="標楷體" w:hint="eastAsia"/>
          <w:sz w:val="32"/>
          <w:szCs w:val="32"/>
        </w:rPr>
        <w:t>管理費：自准予營運日起，每家業者按經營船舶帶解纜業務全月作業次數（移泊作業計為帶、解纜各一次）</w:t>
      </w:r>
      <w:proofErr w:type="gramStart"/>
      <w:r w:rsidRPr="004B07D6">
        <w:rPr>
          <w:rFonts w:ascii="標楷體" w:eastAsia="標楷體" w:hAnsi="標楷體" w:hint="eastAsia"/>
          <w:sz w:val="32"/>
          <w:szCs w:val="32"/>
        </w:rPr>
        <w:t>計繳管理費</w:t>
      </w:r>
      <w:proofErr w:type="gramEnd"/>
      <w:r w:rsidRPr="004B07D6">
        <w:rPr>
          <w:rFonts w:ascii="標楷體" w:eastAsia="標楷體" w:hAnsi="標楷體" w:hint="eastAsia"/>
          <w:sz w:val="32"/>
          <w:szCs w:val="32"/>
        </w:rPr>
        <w:t>，每次以新臺幣480元計算，但1-10號碼頭及50-58號碼頭船舶出港</w:t>
      </w:r>
      <w:r w:rsidR="004B07D6" w:rsidRPr="004B07D6">
        <w:rPr>
          <w:rFonts w:ascii="標楷體" w:eastAsia="標楷體" w:hAnsi="標楷體" w:hint="eastAsia"/>
          <w:sz w:val="32"/>
          <w:szCs w:val="32"/>
        </w:rPr>
        <w:t>未使用</w:t>
      </w:r>
      <w:proofErr w:type="gramStart"/>
      <w:r w:rsidR="004B07D6" w:rsidRPr="004B07D6">
        <w:rPr>
          <w:rFonts w:ascii="標楷體" w:eastAsia="標楷體" w:hAnsi="標楷體" w:hint="eastAsia"/>
          <w:sz w:val="32"/>
          <w:szCs w:val="32"/>
        </w:rPr>
        <w:t>帶纜船解</w:t>
      </w:r>
      <w:proofErr w:type="gramEnd"/>
      <w:r w:rsidR="004B07D6" w:rsidRPr="004B07D6">
        <w:rPr>
          <w:rFonts w:ascii="標楷體" w:eastAsia="標楷體" w:hAnsi="標楷體" w:hint="eastAsia"/>
          <w:sz w:val="32"/>
          <w:szCs w:val="32"/>
        </w:rPr>
        <w:t>纜</w:t>
      </w:r>
      <w:r w:rsidRPr="004B07D6">
        <w:rPr>
          <w:rFonts w:ascii="標楷體" w:eastAsia="標楷體" w:hAnsi="標楷體" w:hint="eastAsia"/>
          <w:sz w:val="32"/>
          <w:szCs w:val="32"/>
        </w:rPr>
        <w:t>作業</w:t>
      </w:r>
      <w:r w:rsidR="004B07D6" w:rsidRPr="004B07D6">
        <w:rPr>
          <w:rFonts w:ascii="標楷體" w:eastAsia="標楷體" w:hAnsi="標楷體" w:hint="eastAsia"/>
          <w:sz w:val="32"/>
          <w:szCs w:val="32"/>
        </w:rPr>
        <w:t>，</w:t>
      </w:r>
      <w:r w:rsidRPr="004B07D6">
        <w:rPr>
          <w:rFonts w:ascii="標楷體" w:eastAsia="標楷體" w:hAnsi="標楷體" w:hint="eastAsia"/>
          <w:sz w:val="32"/>
          <w:szCs w:val="32"/>
        </w:rPr>
        <w:t>每次以新臺幣154元計算；全月作業次數未達400次者，其月管理費最低以新臺幣</w:t>
      </w:r>
      <w:proofErr w:type="gramStart"/>
      <w:r w:rsidRPr="004B07D6">
        <w:rPr>
          <w:rFonts w:ascii="標楷體" w:eastAsia="標楷體" w:hAnsi="標楷體" w:hint="eastAsia"/>
          <w:sz w:val="32"/>
          <w:szCs w:val="32"/>
        </w:rPr>
        <w:t>19萬2千元計繳</w:t>
      </w:r>
      <w:proofErr w:type="gramEnd"/>
      <w:r w:rsidRPr="004B07D6">
        <w:rPr>
          <w:rFonts w:ascii="標楷體" w:eastAsia="標楷體" w:hAnsi="標楷體" w:hint="eastAsia"/>
          <w:sz w:val="32"/>
          <w:szCs w:val="32"/>
        </w:rPr>
        <w:t>（營業稅均另計）。</w:t>
      </w:r>
    </w:p>
    <w:p w:rsidR="00FE499D" w:rsidRPr="004B07D6" w:rsidRDefault="00363F0B" w:rsidP="00523666">
      <w:pPr>
        <w:pStyle w:val="a7"/>
        <w:numPr>
          <w:ilvl w:val="0"/>
          <w:numId w:val="7"/>
        </w:numPr>
        <w:spacing w:line="500" w:lineRule="exact"/>
        <w:ind w:leftChars="100" w:left="977" w:hanging="737"/>
        <w:jc w:val="both"/>
        <w:rPr>
          <w:rFonts w:ascii="標楷體" w:eastAsia="標楷體" w:hAnsi="標楷體"/>
          <w:sz w:val="32"/>
          <w:szCs w:val="32"/>
        </w:rPr>
      </w:pPr>
      <w:r w:rsidRPr="004B07D6">
        <w:rPr>
          <w:rFonts w:ascii="標楷體" w:eastAsia="標楷體" w:hAnsi="標楷體" w:hint="eastAsia"/>
          <w:sz w:val="32"/>
          <w:szCs w:val="32"/>
        </w:rPr>
        <w:t>碼頭</w:t>
      </w:r>
      <w:proofErr w:type="gramStart"/>
      <w:r w:rsidRPr="004B07D6">
        <w:rPr>
          <w:rFonts w:ascii="標楷體" w:eastAsia="標楷體" w:hAnsi="標楷體" w:hint="eastAsia"/>
          <w:sz w:val="32"/>
          <w:szCs w:val="32"/>
        </w:rPr>
        <w:t>碇</w:t>
      </w:r>
      <w:proofErr w:type="gramEnd"/>
      <w:r w:rsidRPr="004B07D6">
        <w:rPr>
          <w:rFonts w:ascii="標楷體" w:eastAsia="標楷體" w:hAnsi="標楷體" w:hint="eastAsia"/>
          <w:sz w:val="32"/>
          <w:szCs w:val="32"/>
        </w:rPr>
        <w:t>泊費：每</w:t>
      </w:r>
      <w:proofErr w:type="gramStart"/>
      <w:r w:rsidRPr="004B07D6">
        <w:rPr>
          <w:rFonts w:ascii="標楷體" w:eastAsia="標楷體" w:hAnsi="標楷體" w:hint="eastAsia"/>
          <w:sz w:val="32"/>
          <w:szCs w:val="32"/>
        </w:rPr>
        <w:t>艘纜船</w:t>
      </w:r>
      <w:proofErr w:type="gramEnd"/>
      <w:r w:rsidRPr="004B07D6">
        <w:rPr>
          <w:rFonts w:ascii="標楷體" w:eastAsia="標楷體" w:hAnsi="標楷體" w:hint="eastAsia"/>
          <w:sz w:val="32"/>
          <w:szCs w:val="32"/>
        </w:rPr>
        <w:t>每日應繳</w:t>
      </w:r>
      <w:proofErr w:type="gramStart"/>
      <w:r w:rsidRPr="004B07D6">
        <w:rPr>
          <w:rFonts w:ascii="標楷體" w:eastAsia="標楷體" w:hAnsi="標楷體" w:hint="eastAsia"/>
          <w:sz w:val="32"/>
          <w:szCs w:val="32"/>
        </w:rPr>
        <w:t>碇泊費新臺幣</w:t>
      </w:r>
      <w:proofErr w:type="gramEnd"/>
      <w:r w:rsidRPr="004B07D6">
        <w:rPr>
          <w:rFonts w:ascii="標楷體" w:eastAsia="標楷體" w:hAnsi="標楷體" w:hint="eastAsia"/>
          <w:sz w:val="32"/>
          <w:szCs w:val="32"/>
        </w:rPr>
        <w:t>129.6元，以一個月為一期，每三</w:t>
      </w:r>
      <w:proofErr w:type="gramStart"/>
      <w:r w:rsidRPr="004B07D6">
        <w:rPr>
          <w:rFonts w:ascii="標楷體" w:eastAsia="標楷體" w:hAnsi="標楷體" w:hint="eastAsia"/>
          <w:sz w:val="32"/>
          <w:szCs w:val="32"/>
        </w:rPr>
        <w:t>個</w:t>
      </w:r>
      <w:proofErr w:type="gramEnd"/>
      <w:r w:rsidRPr="004B07D6">
        <w:rPr>
          <w:rFonts w:ascii="標楷體" w:eastAsia="標楷體" w:hAnsi="標楷體" w:hint="eastAsia"/>
          <w:sz w:val="32"/>
          <w:szCs w:val="32"/>
        </w:rPr>
        <w:t>月繳付一次予本分公司。</w:t>
      </w:r>
    </w:p>
    <w:p w:rsidR="00FE499D" w:rsidRPr="004B07D6" w:rsidRDefault="00363F0B" w:rsidP="00876A24">
      <w:pPr>
        <w:pStyle w:val="a7"/>
        <w:numPr>
          <w:ilvl w:val="0"/>
          <w:numId w:val="9"/>
        </w:numPr>
        <w:spacing w:line="500" w:lineRule="exact"/>
        <w:ind w:leftChars="0" w:left="567" w:hanging="567"/>
        <w:jc w:val="both"/>
        <w:rPr>
          <w:rFonts w:ascii="標楷體" w:eastAsia="標楷體" w:hAnsi="標楷體"/>
          <w:sz w:val="32"/>
          <w:szCs w:val="32"/>
        </w:rPr>
      </w:pPr>
      <w:r w:rsidRPr="004B07D6">
        <w:rPr>
          <w:rFonts w:ascii="標楷體" w:eastAsia="標楷體" w:hAnsi="標楷體" w:hint="eastAsia"/>
          <w:sz w:val="32"/>
          <w:szCs w:val="32"/>
        </w:rPr>
        <w:t>經營船舶帶解纜業者申請要件：</w:t>
      </w:r>
    </w:p>
    <w:p w:rsidR="00FE499D" w:rsidRPr="004B07D6" w:rsidRDefault="00363F0B" w:rsidP="00523666">
      <w:pPr>
        <w:pStyle w:val="a7"/>
        <w:numPr>
          <w:ilvl w:val="0"/>
          <w:numId w:val="10"/>
        </w:numPr>
        <w:spacing w:line="500" w:lineRule="exact"/>
        <w:ind w:leftChars="100" w:left="977" w:hanging="737"/>
        <w:jc w:val="both"/>
        <w:rPr>
          <w:rFonts w:ascii="標楷體" w:eastAsia="標楷體" w:hAnsi="標楷體"/>
          <w:sz w:val="32"/>
          <w:szCs w:val="32"/>
        </w:rPr>
      </w:pPr>
      <w:r w:rsidRPr="004B07D6">
        <w:rPr>
          <w:rFonts w:ascii="標楷體" w:eastAsia="標楷體" w:hAnsi="標楷體" w:hint="eastAsia"/>
          <w:sz w:val="32"/>
          <w:szCs w:val="32"/>
        </w:rPr>
        <w:lastRenderedPageBreak/>
        <w:t>資本額：新臺幣2,000萬元以上。</w:t>
      </w:r>
    </w:p>
    <w:p w:rsidR="00FE499D" w:rsidRPr="004B07D6" w:rsidRDefault="00363F0B" w:rsidP="00876A24">
      <w:pPr>
        <w:pStyle w:val="a7"/>
        <w:numPr>
          <w:ilvl w:val="0"/>
          <w:numId w:val="10"/>
        </w:numPr>
        <w:spacing w:line="500" w:lineRule="exact"/>
        <w:ind w:leftChars="100" w:left="722" w:hanging="482"/>
        <w:jc w:val="both"/>
        <w:rPr>
          <w:rFonts w:ascii="標楷體" w:eastAsia="標楷體" w:hAnsi="標楷體"/>
          <w:sz w:val="32"/>
          <w:szCs w:val="32"/>
        </w:rPr>
      </w:pPr>
      <w:r w:rsidRPr="004B07D6">
        <w:rPr>
          <w:rFonts w:ascii="標楷體" w:eastAsia="標楷體" w:hAnsi="標楷體" w:hint="eastAsia"/>
          <w:sz w:val="32"/>
          <w:szCs w:val="32"/>
        </w:rPr>
        <w:t>營業所在地：申請之公司、行號應有固定營業處所。</w:t>
      </w:r>
      <w:r w:rsidR="00FE499D" w:rsidRPr="004B07D6">
        <w:rPr>
          <w:rFonts w:ascii="標楷體" w:eastAsia="標楷體" w:hAnsi="標楷體" w:hint="eastAsia"/>
          <w:sz w:val="32"/>
          <w:szCs w:val="32"/>
        </w:rPr>
        <w:t> </w:t>
      </w:r>
    </w:p>
    <w:p w:rsidR="00FE499D" w:rsidRPr="004B07D6" w:rsidRDefault="00363F0B" w:rsidP="00C16C26">
      <w:pPr>
        <w:pStyle w:val="a7"/>
        <w:numPr>
          <w:ilvl w:val="0"/>
          <w:numId w:val="10"/>
        </w:numPr>
        <w:spacing w:line="500" w:lineRule="exact"/>
        <w:ind w:leftChars="100" w:left="977" w:hanging="737"/>
        <w:jc w:val="both"/>
        <w:rPr>
          <w:rFonts w:ascii="標楷體" w:eastAsia="標楷體" w:hAnsi="標楷體"/>
          <w:sz w:val="32"/>
          <w:szCs w:val="32"/>
        </w:rPr>
      </w:pPr>
      <w:r w:rsidRPr="004B07D6">
        <w:rPr>
          <w:rFonts w:ascii="標楷體" w:eastAsia="標楷體" w:hAnsi="標楷體" w:hint="eastAsia"/>
          <w:sz w:val="32"/>
          <w:szCs w:val="32"/>
        </w:rPr>
        <w:t>限經營下列行業之</w:t>
      </w:r>
      <w:proofErr w:type="gramStart"/>
      <w:r w:rsidRPr="004B07D6">
        <w:rPr>
          <w:rFonts w:ascii="標楷體" w:eastAsia="標楷體" w:hAnsi="標楷體" w:hint="eastAsia"/>
          <w:sz w:val="32"/>
          <w:szCs w:val="32"/>
        </w:rPr>
        <w:t>一</w:t>
      </w:r>
      <w:proofErr w:type="gramEnd"/>
      <w:r w:rsidRPr="004B07D6">
        <w:rPr>
          <w:rFonts w:ascii="標楷體" w:eastAsia="標楷體" w:hAnsi="標楷體" w:hint="eastAsia"/>
          <w:sz w:val="32"/>
          <w:szCs w:val="32"/>
        </w:rPr>
        <w:t>者：（本分公司登記有案之相關業者或公司執照、營利事業登記證登記有下列經營項目之</w:t>
      </w:r>
      <w:proofErr w:type="gramStart"/>
      <w:r w:rsidRPr="004B07D6">
        <w:rPr>
          <w:rFonts w:ascii="標楷體" w:eastAsia="標楷體" w:hAnsi="標楷體" w:hint="eastAsia"/>
          <w:sz w:val="32"/>
          <w:szCs w:val="32"/>
        </w:rPr>
        <w:t>一</w:t>
      </w:r>
      <w:proofErr w:type="gramEnd"/>
      <w:r w:rsidRPr="004B07D6">
        <w:rPr>
          <w:rFonts w:ascii="標楷體" w:eastAsia="標楷體" w:hAnsi="標楷體" w:hint="eastAsia"/>
          <w:sz w:val="32"/>
          <w:szCs w:val="32"/>
        </w:rPr>
        <w:t>者）</w:t>
      </w:r>
    </w:p>
    <w:p w:rsidR="00FE499D" w:rsidRPr="004B07D6" w:rsidRDefault="00363F0B" w:rsidP="00876A24">
      <w:pPr>
        <w:pStyle w:val="a7"/>
        <w:numPr>
          <w:ilvl w:val="0"/>
          <w:numId w:val="11"/>
        </w:numPr>
        <w:spacing w:line="500" w:lineRule="exact"/>
        <w:ind w:left="1047" w:hanging="567"/>
        <w:jc w:val="both"/>
        <w:rPr>
          <w:rFonts w:ascii="標楷體" w:eastAsia="標楷體" w:hAnsi="標楷體"/>
          <w:sz w:val="32"/>
          <w:szCs w:val="32"/>
        </w:rPr>
      </w:pPr>
      <w:r w:rsidRPr="004B07D6">
        <w:rPr>
          <w:rFonts w:ascii="標楷體" w:eastAsia="標楷體" w:hAnsi="標楷體" w:hint="eastAsia"/>
          <w:sz w:val="32"/>
          <w:szCs w:val="32"/>
        </w:rPr>
        <w:t>船舶運送業。</w:t>
      </w:r>
    </w:p>
    <w:p w:rsidR="00FE499D" w:rsidRPr="004B07D6" w:rsidRDefault="00363F0B" w:rsidP="00876A24">
      <w:pPr>
        <w:pStyle w:val="a7"/>
        <w:numPr>
          <w:ilvl w:val="0"/>
          <w:numId w:val="11"/>
        </w:numPr>
        <w:spacing w:line="500" w:lineRule="exact"/>
        <w:ind w:left="962" w:hanging="482"/>
        <w:jc w:val="both"/>
        <w:rPr>
          <w:rFonts w:ascii="標楷體" w:eastAsia="標楷體" w:hAnsi="標楷體"/>
          <w:sz w:val="32"/>
          <w:szCs w:val="32"/>
        </w:rPr>
      </w:pPr>
      <w:r w:rsidRPr="004B07D6">
        <w:rPr>
          <w:rFonts w:ascii="標楷體" w:eastAsia="標楷體" w:hAnsi="標楷體" w:hint="eastAsia"/>
          <w:sz w:val="32"/>
          <w:szCs w:val="32"/>
        </w:rPr>
        <w:t>拖駁船業。</w:t>
      </w:r>
    </w:p>
    <w:p w:rsidR="00FE499D" w:rsidRPr="004B07D6" w:rsidRDefault="00363F0B" w:rsidP="00876A24">
      <w:pPr>
        <w:pStyle w:val="a7"/>
        <w:numPr>
          <w:ilvl w:val="0"/>
          <w:numId w:val="11"/>
        </w:numPr>
        <w:spacing w:line="500" w:lineRule="exact"/>
        <w:ind w:left="962" w:hanging="482"/>
        <w:jc w:val="both"/>
        <w:rPr>
          <w:rFonts w:ascii="標楷體" w:eastAsia="標楷體" w:hAnsi="標楷體"/>
          <w:sz w:val="32"/>
          <w:szCs w:val="32"/>
        </w:rPr>
      </w:pPr>
      <w:r w:rsidRPr="004B07D6">
        <w:rPr>
          <w:rFonts w:ascii="標楷體" w:eastAsia="標楷體" w:hAnsi="標楷體" w:hint="eastAsia"/>
          <w:sz w:val="32"/>
          <w:szCs w:val="32"/>
        </w:rPr>
        <w:t>交通船業。</w:t>
      </w:r>
    </w:p>
    <w:p w:rsidR="00FE499D" w:rsidRPr="004B07D6" w:rsidRDefault="00363F0B" w:rsidP="00876A24">
      <w:pPr>
        <w:pStyle w:val="a7"/>
        <w:numPr>
          <w:ilvl w:val="0"/>
          <w:numId w:val="11"/>
        </w:numPr>
        <w:spacing w:line="500" w:lineRule="exact"/>
        <w:ind w:left="962" w:hanging="482"/>
        <w:jc w:val="both"/>
        <w:rPr>
          <w:rFonts w:ascii="標楷體" w:eastAsia="標楷體" w:hAnsi="標楷體"/>
          <w:sz w:val="32"/>
          <w:szCs w:val="32"/>
        </w:rPr>
      </w:pPr>
      <w:r w:rsidRPr="004B07D6">
        <w:rPr>
          <w:rFonts w:ascii="標楷體" w:eastAsia="標楷體" w:hAnsi="標楷體" w:hint="eastAsia"/>
          <w:sz w:val="32"/>
          <w:szCs w:val="32"/>
        </w:rPr>
        <w:t>船舶小修業。</w:t>
      </w:r>
    </w:p>
    <w:p w:rsidR="00FE499D" w:rsidRPr="004B07D6" w:rsidRDefault="00363F0B" w:rsidP="00876A24">
      <w:pPr>
        <w:pStyle w:val="a7"/>
        <w:numPr>
          <w:ilvl w:val="0"/>
          <w:numId w:val="11"/>
        </w:numPr>
        <w:spacing w:line="500" w:lineRule="exact"/>
        <w:ind w:left="962" w:hanging="482"/>
        <w:jc w:val="both"/>
        <w:rPr>
          <w:rFonts w:ascii="標楷體" w:eastAsia="標楷體" w:hAnsi="標楷體"/>
          <w:sz w:val="32"/>
          <w:szCs w:val="32"/>
        </w:rPr>
      </w:pPr>
      <w:r w:rsidRPr="004B07D6">
        <w:rPr>
          <w:rFonts w:ascii="標楷體" w:eastAsia="標楷體" w:hAnsi="標楷體" w:hint="eastAsia"/>
          <w:sz w:val="32"/>
          <w:szCs w:val="32"/>
        </w:rPr>
        <w:t>勞務承攬業。</w:t>
      </w:r>
    </w:p>
    <w:p w:rsidR="00FE499D" w:rsidRPr="004B07D6" w:rsidRDefault="00363F0B" w:rsidP="00876A24">
      <w:pPr>
        <w:pStyle w:val="a7"/>
        <w:numPr>
          <w:ilvl w:val="0"/>
          <w:numId w:val="11"/>
        </w:numPr>
        <w:spacing w:line="500" w:lineRule="exact"/>
        <w:ind w:left="962" w:hanging="482"/>
        <w:jc w:val="both"/>
        <w:rPr>
          <w:rFonts w:ascii="標楷體" w:eastAsia="標楷體" w:hAnsi="標楷體"/>
          <w:sz w:val="32"/>
          <w:szCs w:val="32"/>
        </w:rPr>
      </w:pPr>
      <w:r w:rsidRPr="004B07D6">
        <w:rPr>
          <w:rFonts w:ascii="標楷體" w:eastAsia="標楷體" w:hAnsi="標楷體" w:hint="eastAsia"/>
          <w:sz w:val="32"/>
          <w:szCs w:val="32"/>
        </w:rPr>
        <w:t>船舶帶</w:t>
      </w:r>
      <w:proofErr w:type="gramStart"/>
      <w:r w:rsidRPr="004B07D6">
        <w:rPr>
          <w:rFonts w:ascii="標楷體" w:eastAsia="標楷體" w:hAnsi="標楷體" w:hint="eastAsia"/>
          <w:sz w:val="32"/>
          <w:szCs w:val="32"/>
        </w:rPr>
        <w:t>解纜業</w:t>
      </w:r>
      <w:proofErr w:type="gramEnd"/>
      <w:r w:rsidRPr="004B07D6">
        <w:rPr>
          <w:rFonts w:ascii="標楷體" w:eastAsia="標楷體" w:hAnsi="標楷體" w:hint="eastAsia"/>
          <w:sz w:val="32"/>
          <w:szCs w:val="32"/>
        </w:rPr>
        <w:t>。</w:t>
      </w:r>
    </w:p>
    <w:p w:rsidR="00FE499D" w:rsidRPr="004B07D6" w:rsidRDefault="00363F0B" w:rsidP="00876A24">
      <w:pPr>
        <w:pStyle w:val="a7"/>
        <w:numPr>
          <w:ilvl w:val="0"/>
          <w:numId w:val="11"/>
        </w:numPr>
        <w:spacing w:line="500" w:lineRule="exact"/>
        <w:ind w:left="962" w:hanging="482"/>
        <w:jc w:val="both"/>
        <w:rPr>
          <w:rFonts w:ascii="標楷體" w:eastAsia="標楷體" w:hAnsi="標楷體"/>
          <w:sz w:val="32"/>
          <w:szCs w:val="32"/>
        </w:rPr>
      </w:pPr>
      <w:r w:rsidRPr="004B07D6">
        <w:rPr>
          <w:rFonts w:ascii="標楷體" w:eastAsia="標楷體" w:hAnsi="標楷體" w:hint="eastAsia"/>
          <w:sz w:val="32"/>
          <w:szCs w:val="32"/>
        </w:rPr>
        <w:t>船舶給水業。</w:t>
      </w:r>
    </w:p>
    <w:p w:rsidR="00FE499D" w:rsidRPr="004B07D6" w:rsidRDefault="00363F0B" w:rsidP="00876A24">
      <w:pPr>
        <w:pStyle w:val="a7"/>
        <w:numPr>
          <w:ilvl w:val="0"/>
          <w:numId w:val="11"/>
        </w:numPr>
        <w:spacing w:line="500" w:lineRule="exact"/>
        <w:ind w:left="962" w:hanging="482"/>
        <w:jc w:val="both"/>
        <w:rPr>
          <w:rFonts w:ascii="標楷體" w:eastAsia="標楷體" w:hAnsi="標楷體"/>
          <w:sz w:val="32"/>
          <w:szCs w:val="32"/>
        </w:rPr>
      </w:pPr>
      <w:r w:rsidRPr="004B07D6">
        <w:rPr>
          <w:rFonts w:ascii="標楷體" w:eastAsia="標楷體" w:hAnsi="標楷體" w:hint="eastAsia"/>
          <w:sz w:val="32"/>
          <w:szCs w:val="32"/>
        </w:rPr>
        <w:t>船舶貨物裝卸承攬業。</w:t>
      </w:r>
      <w:r w:rsidR="00FE499D" w:rsidRPr="004B07D6">
        <w:rPr>
          <w:rFonts w:ascii="標楷體" w:eastAsia="標楷體" w:hAnsi="標楷體" w:hint="eastAsia"/>
          <w:sz w:val="32"/>
          <w:szCs w:val="32"/>
        </w:rPr>
        <w:t> </w:t>
      </w:r>
    </w:p>
    <w:p w:rsidR="00FE499D" w:rsidRPr="004B07D6" w:rsidRDefault="00363F0B" w:rsidP="00876A24">
      <w:pPr>
        <w:pStyle w:val="a7"/>
        <w:numPr>
          <w:ilvl w:val="0"/>
          <w:numId w:val="10"/>
        </w:numPr>
        <w:spacing w:line="500" w:lineRule="exact"/>
        <w:ind w:leftChars="100" w:left="807" w:hanging="567"/>
        <w:jc w:val="both"/>
        <w:rPr>
          <w:rFonts w:ascii="標楷體" w:eastAsia="標楷體" w:hAnsi="標楷體"/>
          <w:sz w:val="32"/>
          <w:szCs w:val="32"/>
        </w:rPr>
      </w:pPr>
      <w:r w:rsidRPr="004B07D6">
        <w:rPr>
          <w:rFonts w:ascii="標楷體" w:eastAsia="標楷體" w:hAnsi="標楷體" w:hint="eastAsia"/>
          <w:sz w:val="32"/>
          <w:szCs w:val="32"/>
        </w:rPr>
        <w:t>最低基本配備：</w:t>
      </w:r>
    </w:p>
    <w:p w:rsidR="00F94121" w:rsidRPr="004B07D6" w:rsidRDefault="00363F0B" w:rsidP="00C16C26">
      <w:pPr>
        <w:pStyle w:val="a7"/>
        <w:numPr>
          <w:ilvl w:val="0"/>
          <w:numId w:val="13"/>
        </w:numPr>
        <w:spacing w:line="500" w:lineRule="exact"/>
        <w:ind w:left="877" w:hanging="397"/>
        <w:jc w:val="both"/>
        <w:rPr>
          <w:rFonts w:ascii="標楷體" w:eastAsia="標楷體" w:hAnsi="標楷體"/>
          <w:sz w:val="32"/>
          <w:szCs w:val="32"/>
        </w:rPr>
      </w:pPr>
      <w:r w:rsidRPr="004B07D6">
        <w:rPr>
          <w:rFonts w:ascii="標楷體" w:eastAsia="標楷體" w:hAnsi="標楷體" w:hint="eastAsia"/>
          <w:sz w:val="32"/>
          <w:szCs w:val="32"/>
        </w:rPr>
        <w:t>自有8總噸以上20總噸以下、主機160匹馬力以上、</w:t>
      </w:r>
      <w:proofErr w:type="gramStart"/>
      <w:r w:rsidRPr="004B07D6">
        <w:rPr>
          <w:rFonts w:ascii="標楷體" w:eastAsia="標楷體" w:hAnsi="標楷體" w:hint="eastAsia"/>
          <w:sz w:val="32"/>
          <w:szCs w:val="32"/>
        </w:rPr>
        <w:t>限乘人員</w:t>
      </w:r>
      <w:proofErr w:type="gramEnd"/>
      <w:r w:rsidRPr="004B07D6">
        <w:rPr>
          <w:rFonts w:ascii="標楷體" w:eastAsia="標楷體" w:hAnsi="標楷體" w:hint="eastAsia"/>
          <w:sz w:val="32"/>
          <w:szCs w:val="32"/>
        </w:rPr>
        <w:t>達6人</w:t>
      </w:r>
      <w:r w:rsidR="00631BA1" w:rsidRPr="004B07D6">
        <w:rPr>
          <w:rFonts w:ascii="標楷體" w:eastAsia="標楷體" w:hAnsi="標楷體" w:hint="eastAsia"/>
          <w:sz w:val="32"/>
          <w:szCs w:val="32"/>
        </w:rPr>
        <w:t>以</w:t>
      </w:r>
      <w:r w:rsidRPr="004B07D6">
        <w:rPr>
          <w:rFonts w:ascii="標楷體" w:eastAsia="標楷體" w:hAnsi="標楷體" w:hint="eastAsia"/>
          <w:sz w:val="32"/>
          <w:szCs w:val="32"/>
        </w:rPr>
        <w:t>上，經當地航政機關檢丈合格並註冊許可得在高雄港水域內航行及作業之</w:t>
      </w:r>
      <w:proofErr w:type="gramStart"/>
      <w:r w:rsidRPr="004B07D6">
        <w:rPr>
          <w:rFonts w:ascii="標楷體" w:eastAsia="標楷體" w:hAnsi="標楷體" w:hint="eastAsia"/>
          <w:sz w:val="32"/>
          <w:szCs w:val="32"/>
        </w:rPr>
        <w:t>帶纜船</w:t>
      </w:r>
      <w:proofErr w:type="gramEnd"/>
      <w:r w:rsidRPr="004B07D6">
        <w:rPr>
          <w:rFonts w:ascii="標楷體" w:eastAsia="標楷體" w:hAnsi="標楷體" w:hint="eastAsia"/>
          <w:sz w:val="32"/>
          <w:szCs w:val="32"/>
        </w:rPr>
        <w:t>3艘（含）以上，超過3艘以上（含自有或租用）之其他</w:t>
      </w:r>
      <w:proofErr w:type="gramStart"/>
      <w:r w:rsidRPr="004B07D6">
        <w:rPr>
          <w:rFonts w:ascii="標楷體" w:eastAsia="標楷體" w:hAnsi="標楷體" w:hint="eastAsia"/>
          <w:sz w:val="32"/>
          <w:szCs w:val="32"/>
        </w:rPr>
        <w:t>帶纜船亦</w:t>
      </w:r>
      <w:proofErr w:type="gramEnd"/>
      <w:r w:rsidRPr="004B07D6">
        <w:rPr>
          <w:rFonts w:ascii="標楷體" w:eastAsia="標楷體" w:hAnsi="標楷體" w:hint="eastAsia"/>
          <w:sz w:val="32"/>
          <w:szCs w:val="32"/>
        </w:rPr>
        <w:t>須符合前述規範，始得參與作業。 </w:t>
      </w:r>
    </w:p>
    <w:p w:rsidR="00F94121" w:rsidRPr="004B07D6" w:rsidRDefault="00363F0B" w:rsidP="00C16C26">
      <w:pPr>
        <w:pStyle w:val="a7"/>
        <w:numPr>
          <w:ilvl w:val="0"/>
          <w:numId w:val="13"/>
        </w:numPr>
        <w:spacing w:line="500" w:lineRule="exact"/>
        <w:ind w:left="877" w:hanging="397"/>
        <w:jc w:val="both"/>
        <w:rPr>
          <w:rFonts w:ascii="標楷體" w:eastAsia="標楷體" w:hAnsi="標楷體"/>
          <w:sz w:val="32"/>
          <w:szCs w:val="32"/>
        </w:rPr>
      </w:pPr>
      <w:r w:rsidRPr="004B07D6">
        <w:rPr>
          <w:rFonts w:ascii="標楷體" w:eastAsia="標楷體" w:hAnsi="標楷體" w:hint="eastAsia"/>
          <w:sz w:val="32"/>
          <w:szCs w:val="32"/>
        </w:rPr>
        <w:t>自有排氣量2000cc（含）以上作業車2輛，車前、後必須設有拖</w:t>
      </w:r>
      <w:proofErr w:type="gramStart"/>
      <w:r w:rsidRPr="004B07D6">
        <w:rPr>
          <w:rFonts w:ascii="標楷體" w:eastAsia="標楷體" w:hAnsi="標楷體" w:hint="eastAsia"/>
          <w:sz w:val="32"/>
          <w:szCs w:val="32"/>
        </w:rPr>
        <w:t>鉤</w:t>
      </w:r>
      <w:proofErr w:type="gramEnd"/>
      <w:r w:rsidRPr="004B07D6">
        <w:rPr>
          <w:rFonts w:ascii="標楷體" w:eastAsia="標楷體" w:hAnsi="標楷體" w:hint="eastAsia"/>
          <w:sz w:val="32"/>
          <w:szCs w:val="32"/>
        </w:rPr>
        <w:t>，以利拖帶纜繩（檢附相關證明文件資料）。 </w:t>
      </w:r>
    </w:p>
    <w:p w:rsidR="00F94121" w:rsidRPr="004B07D6" w:rsidRDefault="00363F0B" w:rsidP="00C16C26">
      <w:pPr>
        <w:pStyle w:val="a7"/>
        <w:numPr>
          <w:ilvl w:val="0"/>
          <w:numId w:val="13"/>
        </w:numPr>
        <w:spacing w:line="500" w:lineRule="exact"/>
        <w:ind w:left="877" w:hanging="397"/>
        <w:jc w:val="both"/>
        <w:rPr>
          <w:rFonts w:ascii="標楷體" w:eastAsia="標楷體" w:hAnsi="標楷體"/>
          <w:sz w:val="32"/>
          <w:szCs w:val="32"/>
        </w:rPr>
      </w:pPr>
      <w:r w:rsidRPr="004B07D6">
        <w:rPr>
          <w:rFonts w:ascii="標楷體" w:eastAsia="標楷體" w:hAnsi="標楷體" w:hint="eastAsia"/>
          <w:sz w:val="32"/>
          <w:szCs w:val="32"/>
        </w:rPr>
        <w:t>作業纜工與引水人聯絡之固定式</w:t>
      </w:r>
      <w:proofErr w:type="gramStart"/>
      <w:r w:rsidRPr="004B07D6">
        <w:rPr>
          <w:rFonts w:ascii="標楷體" w:eastAsia="標楷體" w:hAnsi="標楷體" w:hint="eastAsia"/>
          <w:sz w:val="32"/>
          <w:szCs w:val="32"/>
        </w:rPr>
        <w:t>港勤網無線</w:t>
      </w:r>
      <w:proofErr w:type="gramEnd"/>
      <w:r w:rsidRPr="004B07D6">
        <w:rPr>
          <w:rFonts w:ascii="標楷體" w:eastAsia="標楷體" w:hAnsi="標楷體" w:hint="eastAsia"/>
          <w:sz w:val="32"/>
          <w:szCs w:val="32"/>
        </w:rPr>
        <w:t>電機（功率25瓦特）1具及與</w:t>
      </w:r>
      <w:proofErr w:type="gramStart"/>
      <w:r w:rsidRPr="004B07D6">
        <w:rPr>
          <w:rFonts w:ascii="標楷體" w:eastAsia="標楷體" w:hAnsi="標楷體" w:hint="eastAsia"/>
          <w:sz w:val="32"/>
          <w:szCs w:val="32"/>
        </w:rPr>
        <w:t>作業纜船</w:t>
      </w:r>
      <w:proofErr w:type="gramEnd"/>
      <w:r w:rsidRPr="004B07D6">
        <w:rPr>
          <w:rFonts w:ascii="標楷體" w:eastAsia="標楷體" w:hAnsi="標楷體" w:hint="eastAsia"/>
          <w:sz w:val="32"/>
          <w:szCs w:val="32"/>
        </w:rPr>
        <w:t>、車總數同等數量以上之手持</w:t>
      </w:r>
      <w:proofErr w:type="gramStart"/>
      <w:r w:rsidRPr="004B07D6">
        <w:rPr>
          <w:rFonts w:ascii="標楷體" w:eastAsia="標楷體" w:hAnsi="標楷體" w:hint="eastAsia"/>
          <w:sz w:val="32"/>
          <w:szCs w:val="32"/>
        </w:rPr>
        <w:t>式港勤網</w:t>
      </w:r>
      <w:proofErr w:type="gramEnd"/>
      <w:r w:rsidRPr="004B07D6">
        <w:rPr>
          <w:rFonts w:ascii="標楷體" w:eastAsia="標楷體" w:hAnsi="標楷體" w:hint="eastAsia"/>
          <w:sz w:val="32"/>
          <w:szCs w:val="32"/>
        </w:rPr>
        <w:t>無線電機（功率5瓦特）</w:t>
      </w:r>
      <w:proofErr w:type="gramStart"/>
      <w:r w:rsidRPr="004B07D6">
        <w:rPr>
          <w:rFonts w:ascii="標楷體" w:eastAsia="標楷體" w:hAnsi="標楷體" w:hint="eastAsia"/>
          <w:sz w:val="32"/>
          <w:szCs w:val="32"/>
        </w:rPr>
        <w:t>（</w:t>
      </w:r>
      <w:proofErr w:type="gramEnd"/>
      <w:r w:rsidRPr="004B07D6">
        <w:rPr>
          <w:rFonts w:ascii="標楷體" w:eastAsia="標楷體" w:hAnsi="標楷體" w:hint="eastAsia"/>
          <w:sz w:val="32"/>
          <w:szCs w:val="32"/>
        </w:rPr>
        <w:t>本分公司協助業者指定委託之通訊廠商向電信總局申辦無線電機架設許可證及辦理話機進口。所需規費由業者自行負</w:t>
      </w:r>
      <w:r w:rsidRPr="004B07D6">
        <w:rPr>
          <w:rFonts w:ascii="標楷體" w:eastAsia="標楷體" w:hAnsi="標楷體" w:hint="eastAsia"/>
          <w:sz w:val="32"/>
          <w:szCs w:val="32"/>
        </w:rPr>
        <w:lastRenderedPageBreak/>
        <w:t>擔；停止營運時依專用電信法辦理監毀</w:t>
      </w:r>
      <w:proofErr w:type="gramStart"/>
      <w:r w:rsidRPr="004B07D6">
        <w:rPr>
          <w:rFonts w:ascii="標楷體" w:eastAsia="標楷體" w:hAnsi="標楷體" w:hint="eastAsia"/>
          <w:sz w:val="32"/>
          <w:szCs w:val="32"/>
        </w:rPr>
        <w:t>）</w:t>
      </w:r>
      <w:proofErr w:type="gramEnd"/>
      <w:r w:rsidRPr="004B07D6">
        <w:rPr>
          <w:rFonts w:ascii="標楷體" w:eastAsia="標楷體" w:hAnsi="標楷體" w:hint="eastAsia"/>
          <w:sz w:val="32"/>
          <w:szCs w:val="32"/>
        </w:rPr>
        <w:t>。 </w:t>
      </w:r>
    </w:p>
    <w:p w:rsidR="00F94121" w:rsidRPr="004B07D6" w:rsidRDefault="00363F0B" w:rsidP="00C16C26">
      <w:pPr>
        <w:pStyle w:val="a7"/>
        <w:numPr>
          <w:ilvl w:val="0"/>
          <w:numId w:val="13"/>
        </w:numPr>
        <w:spacing w:line="500" w:lineRule="exact"/>
        <w:ind w:left="877" w:hanging="397"/>
        <w:jc w:val="both"/>
        <w:rPr>
          <w:rFonts w:ascii="標楷體" w:eastAsia="標楷體" w:hAnsi="標楷體"/>
          <w:sz w:val="32"/>
          <w:szCs w:val="32"/>
        </w:rPr>
      </w:pPr>
      <w:r w:rsidRPr="004B07D6">
        <w:rPr>
          <w:rFonts w:ascii="標楷體" w:eastAsia="標楷體" w:hAnsi="標楷體" w:hint="eastAsia"/>
          <w:sz w:val="32"/>
          <w:szCs w:val="32"/>
        </w:rPr>
        <w:t>作業人員由經營者自行僱用，最少18人以上，並視工作量臨時增</w:t>
      </w:r>
      <w:proofErr w:type="gramStart"/>
      <w:r w:rsidRPr="004B07D6">
        <w:rPr>
          <w:rFonts w:ascii="標楷體" w:eastAsia="標楷體" w:hAnsi="標楷體" w:hint="eastAsia"/>
          <w:sz w:val="32"/>
          <w:szCs w:val="32"/>
        </w:rPr>
        <w:t>僱</w:t>
      </w:r>
      <w:proofErr w:type="gramEnd"/>
      <w:r w:rsidRPr="004B07D6">
        <w:rPr>
          <w:rFonts w:ascii="標楷體" w:eastAsia="標楷體" w:hAnsi="標楷體" w:hint="eastAsia"/>
          <w:sz w:val="32"/>
          <w:szCs w:val="32"/>
        </w:rPr>
        <w:t>纜工（應於許可經營開始以前，將員工名冊1式2份送交本分公司港務處港勤中心備查）。</w:t>
      </w:r>
      <w:r w:rsidR="00F94121" w:rsidRPr="004B07D6">
        <w:rPr>
          <w:rFonts w:ascii="標楷體" w:eastAsia="標楷體" w:hAnsi="標楷體" w:hint="eastAsia"/>
          <w:sz w:val="32"/>
          <w:szCs w:val="32"/>
        </w:rPr>
        <w:t> </w:t>
      </w:r>
    </w:p>
    <w:p w:rsidR="00F94121" w:rsidRPr="004B07D6" w:rsidRDefault="00363F0B" w:rsidP="00876A24">
      <w:pPr>
        <w:pStyle w:val="a7"/>
        <w:numPr>
          <w:ilvl w:val="0"/>
          <w:numId w:val="15"/>
        </w:numPr>
        <w:spacing w:line="500" w:lineRule="exact"/>
        <w:ind w:leftChars="0" w:left="567" w:hanging="567"/>
        <w:jc w:val="both"/>
        <w:rPr>
          <w:rFonts w:ascii="標楷體" w:eastAsia="標楷體" w:hAnsi="標楷體"/>
          <w:sz w:val="32"/>
          <w:szCs w:val="32"/>
        </w:rPr>
      </w:pPr>
      <w:r w:rsidRPr="004B07D6">
        <w:rPr>
          <w:rFonts w:ascii="標楷體" w:eastAsia="標楷體" w:hAnsi="標楷體" w:hint="eastAsia"/>
          <w:sz w:val="32"/>
          <w:szCs w:val="32"/>
        </w:rPr>
        <w:t>申請設置船舶帶解纜業者應備文件：</w:t>
      </w:r>
      <w:r w:rsidR="00F94121" w:rsidRPr="004B07D6">
        <w:rPr>
          <w:rFonts w:ascii="標楷體" w:eastAsia="標楷體" w:hAnsi="標楷體" w:hint="eastAsia"/>
          <w:sz w:val="32"/>
          <w:szCs w:val="32"/>
        </w:rPr>
        <w:t> </w:t>
      </w:r>
    </w:p>
    <w:p w:rsidR="00F94121" w:rsidRPr="004B07D6" w:rsidRDefault="00363F0B" w:rsidP="00523666">
      <w:pPr>
        <w:pStyle w:val="a7"/>
        <w:numPr>
          <w:ilvl w:val="0"/>
          <w:numId w:val="16"/>
        </w:numPr>
        <w:spacing w:line="500" w:lineRule="exact"/>
        <w:ind w:leftChars="100" w:left="977" w:hanging="737"/>
        <w:jc w:val="both"/>
        <w:rPr>
          <w:rFonts w:ascii="標楷體" w:eastAsia="標楷體" w:hAnsi="標楷體"/>
          <w:sz w:val="32"/>
          <w:szCs w:val="32"/>
        </w:rPr>
      </w:pPr>
      <w:r w:rsidRPr="004B07D6">
        <w:rPr>
          <w:rFonts w:ascii="標楷體" w:eastAsia="標楷體" w:hAnsi="標楷體" w:hint="eastAsia"/>
          <w:sz w:val="32"/>
          <w:szCs w:val="32"/>
        </w:rPr>
        <w:t>申請書</w:t>
      </w:r>
      <w:r w:rsidR="00CB68B8" w:rsidRPr="004B07D6">
        <w:rPr>
          <w:rFonts w:ascii="標楷體" w:eastAsia="標楷體" w:hAnsi="標楷體" w:hint="eastAsia"/>
          <w:sz w:val="32"/>
          <w:szCs w:val="32"/>
        </w:rPr>
        <w:t>(如附件2)</w:t>
      </w:r>
    </w:p>
    <w:p w:rsidR="00F94121" w:rsidRPr="004B07D6" w:rsidRDefault="00363F0B" w:rsidP="00876A24">
      <w:pPr>
        <w:pStyle w:val="a7"/>
        <w:numPr>
          <w:ilvl w:val="0"/>
          <w:numId w:val="16"/>
        </w:numPr>
        <w:spacing w:line="500" w:lineRule="exact"/>
        <w:ind w:leftChars="100" w:left="807" w:hanging="567"/>
        <w:jc w:val="both"/>
        <w:rPr>
          <w:rFonts w:ascii="標楷體" w:eastAsia="標楷體" w:hAnsi="標楷體"/>
          <w:sz w:val="32"/>
          <w:szCs w:val="32"/>
        </w:rPr>
      </w:pPr>
      <w:r w:rsidRPr="004B07D6">
        <w:rPr>
          <w:rFonts w:ascii="標楷體" w:eastAsia="標楷體" w:hAnsi="標楷體" w:hint="eastAsia"/>
          <w:sz w:val="32"/>
          <w:szCs w:val="32"/>
        </w:rPr>
        <w:t>公司或商業登記證明文件。 </w:t>
      </w:r>
    </w:p>
    <w:p w:rsidR="00F94121" w:rsidRPr="004B07D6" w:rsidRDefault="00363F0B" w:rsidP="00876A24">
      <w:pPr>
        <w:pStyle w:val="a7"/>
        <w:numPr>
          <w:ilvl w:val="0"/>
          <w:numId w:val="16"/>
        </w:numPr>
        <w:spacing w:line="500" w:lineRule="exact"/>
        <w:ind w:leftChars="100" w:left="807" w:hanging="567"/>
        <w:jc w:val="both"/>
        <w:rPr>
          <w:rFonts w:ascii="標楷體" w:eastAsia="標楷體" w:hAnsi="標楷體"/>
          <w:sz w:val="32"/>
          <w:szCs w:val="32"/>
        </w:rPr>
      </w:pPr>
      <w:r w:rsidRPr="004B07D6">
        <w:rPr>
          <w:rFonts w:ascii="標楷體" w:eastAsia="標楷體" w:hAnsi="標楷體" w:hint="eastAsia"/>
          <w:sz w:val="32"/>
          <w:szCs w:val="32"/>
        </w:rPr>
        <w:t>公司組織章程。（非公司者免附） </w:t>
      </w:r>
    </w:p>
    <w:p w:rsidR="00F94121" w:rsidRPr="004B07D6" w:rsidRDefault="00363F0B" w:rsidP="00876A24">
      <w:pPr>
        <w:pStyle w:val="a7"/>
        <w:numPr>
          <w:ilvl w:val="0"/>
          <w:numId w:val="16"/>
        </w:numPr>
        <w:spacing w:line="500" w:lineRule="exact"/>
        <w:ind w:leftChars="100" w:left="722" w:hanging="482"/>
        <w:jc w:val="both"/>
        <w:rPr>
          <w:rFonts w:ascii="標楷體" w:eastAsia="標楷體" w:hAnsi="標楷體"/>
          <w:sz w:val="32"/>
          <w:szCs w:val="32"/>
        </w:rPr>
      </w:pPr>
      <w:r w:rsidRPr="004B07D6">
        <w:rPr>
          <w:rFonts w:ascii="標楷體" w:eastAsia="標楷體" w:hAnsi="標楷體" w:hint="eastAsia"/>
          <w:sz w:val="32"/>
          <w:szCs w:val="32"/>
        </w:rPr>
        <w:t>股東或董監事名冊。（獨資者免附） </w:t>
      </w:r>
    </w:p>
    <w:p w:rsidR="00F94121" w:rsidRPr="004B07D6" w:rsidRDefault="00363F0B" w:rsidP="00876A24">
      <w:pPr>
        <w:pStyle w:val="a7"/>
        <w:numPr>
          <w:ilvl w:val="0"/>
          <w:numId w:val="16"/>
        </w:numPr>
        <w:spacing w:line="500" w:lineRule="exact"/>
        <w:ind w:leftChars="100" w:left="722" w:hanging="482"/>
        <w:jc w:val="both"/>
        <w:rPr>
          <w:rFonts w:ascii="標楷體" w:eastAsia="標楷體" w:hAnsi="標楷體"/>
          <w:sz w:val="32"/>
          <w:szCs w:val="32"/>
        </w:rPr>
      </w:pPr>
      <w:r w:rsidRPr="004B07D6">
        <w:rPr>
          <w:rFonts w:ascii="標楷體" w:eastAsia="標楷體" w:hAnsi="標楷體" w:hint="eastAsia"/>
          <w:sz w:val="32"/>
          <w:szCs w:val="32"/>
        </w:rPr>
        <w:t>營業計畫書</w:t>
      </w:r>
      <w:r w:rsidR="00F94121" w:rsidRPr="004B07D6">
        <w:rPr>
          <w:rFonts w:ascii="標楷體" w:eastAsia="標楷體" w:hAnsi="標楷體" w:hint="eastAsia"/>
          <w:sz w:val="32"/>
          <w:szCs w:val="32"/>
        </w:rPr>
        <w:t> </w:t>
      </w:r>
    </w:p>
    <w:p w:rsidR="00F94121" w:rsidRPr="004B07D6" w:rsidRDefault="00363F0B" w:rsidP="00876A24">
      <w:pPr>
        <w:pStyle w:val="a7"/>
        <w:numPr>
          <w:ilvl w:val="0"/>
          <w:numId w:val="17"/>
        </w:numPr>
        <w:spacing w:line="500" w:lineRule="exact"/>
        <w:ind w:left="962" w:hanging="482"/>
        <w:jc w:val="both"/>
        <w:rPr>
          <w:rFonts w:ascii="標楷體" w:eastAsia="標楷體" w:hAnsi="標楷體"/>
          <w:sz w:val="32"/>
          <w:szCs w:val="32"/>
        </w:rPr>
      </w:pPr>
      <w:r w:rsidRPr="004B07D6">
        <w:rPr>
          <w:rFonts w:ascii="標楷體" w:eastAsia="標楷體" w:hAnsi="標楷體" w:hint="eastAsia"/>
          <w:sz w:val="32"/>
          <w:szCs w:val="32"/>
        </w:rPr>
        <w:t>營業目標說明。 </w:t>
      </w:r>
    </w:p>
    <w:p w:rsidR="00F94121" w:rsidRPr="004B07D6" w:rsidRDefault="00363F0B" w:rsidP="00876A24">
      <w:pPr>
        <w:pStyle w:val="a7"/>
        <w:numPr>
          <w:ilvl w:val="0"/>
          <w:numId w:val="17"/>
        </w:numPr>
        <w:spacing w:line="500" w:lineRule="exact"/>
        <w:ind w:left="962" w:hanging="482"/>
        <w:jc w:val="both"/>
        <w:rPr>
          <w:rFonts w:ascii="標楷體" w:eastAsia="標楷體" w:hAnsi="標楷體"/>
          <w:sz w:val="32"/>
          <w:szCs w:val="32"/>
        </w:rPr>
      </w:pPr>
      <w:r w:rsidRPr="004B07D6">
        <w:rPr>
          <w:rFonts w:ascii="標楷體" w:eastAsia="標楷體" w:hAnsi="標楷體" w:hint="eastAsia"/>
          <w:sz w:val="32"/>
          <w:szCs w:val="32"/>
        </w:rPr>
        <w:t>投資效益分析（含資金來源、收支概算等）。 </w:t>
      </w:r>
    </w:p>
    <w:p w:rsidR="00F94121" w:rsidRPr="004B07D6" w:rsidRDefault="00363F0B" w:rsidP="00C16C26">
      <w:pPr>
        <w:pStyle w:val="a7"/>
        <w:numPr>
          <w:ilvl w:val="0"/>
          <w:numId w:val="17"/>
        </w:numPr>
        <w:spacing w:line="500" w:lineRule="exact"/>
        <w:ind w:left="877" w:hanging="397"/>
        <w:jc w:val="both"/>
        <w:rPr>
          <w:rFonts w:ascii="標楷體" w:eastAsia="標楷體" w:hAnsi="標楷體"/>
          <w:sz w:val="32"/>
          <w:szCs w:val="32"/>
        </w:rPr>
      </w:pPr>
      <w:r w:rsidRPr="004B07D6">
        <w:rPr>
          <w:rFonts w:ascii="標楷體" w:eastAsia="標楷體" w:hAnsi="標楷體" w:hint="eastAsia"/>
          <w:sz w:val="32"/>
          <w:szCs w:val="32"/>
        </w:rPr>
        <w:t>設備清冊（含自有船舶、車輛來源書面證明及業者委由通訊廠商代辦無線電機事宜之委託書及話機裝置計畫書）。 </w:t>
      </w:r>
    </w:p>
    <w:p w:rsidR="00F94121" w:rsidRPr="004B07D6" w:rsidRDefault="00363F0B" w:rsidP="00876A24">
      <w:pPr>
        <w:pStyle w:val="a7"/>
        <w:numPr>
          <w:ilvl w:val="0"/>
          <w:numId w:val="17"/>
        </w:numPr>
        <w:spacing w:line="500" w:lineRule="exact"/>
        <w:ind w:left="962" w:hanging="482"/>
        <w:jc w:val="both"/>
        <w:rPr>
          <w:rFonts w:ascii="標楷體" w:eastAsia="標楷體" w:hAnsi="標楷體"/>
          <w:sz w:val="32"/>
          <w:szCs w:val="32"/>
        </w:rPr>
      </w:pPr>
      <w:r w:rsidRPr="004B07D6">
        <w:rPr>
          <w:rFonts w:ascii="標楷體" w:eastAsia="標楷體" w:hAnsi="標楷體" w:hint="eastAsia"/>
          <w:sz w:val="32"/>
          <w:szCs w:val="32"/>
        </w:rPr>
        <w:t>管理方式及擬雇用人員配置情形。</w:t>
      </w:r>
    </w:p>
    <w:p w:rsidR="00F94121" w:rsidRPr="004B07D6" w:rsidRDefault="00363F0B" w:rsidP="00876A24">
      <w:pPr>
        <w:pStyle w:val="a7"/>
        <w:numPr>
          <w:ilvl w:val="0"/>
          <w:numId w:val="16"/>
        </w:numPr>
        <w:spacing w:line="500" w:lineRule="exact"/>
        <w:ind w:leftChars="100" w:left="722" w:hanging="482"/>
        <w:jc w:val="both"/>
        <w:rPr>
          <w:rFonts w:ascii="標楷體" w:eastAsia="標楷體" w:hAnsi="標楷體"/>
          <w:sz w:val="32"/>
          <w:szCs w:val="32"/>
        </w:rPr>
      </w:pPr>
      <w:r w:rsidRPr="004B07D6">
        <w:rPr>
          <w:rFonts w:ascii="標楷體" w:eastAsia="標楷體" w:hAnsi="標楷體" w:hint="eastAsia"/>
          <w:sz w:val="32"/>
          <w:szCs w:val="32"/>
        </w:rPr>
        <w:t>營利事業登記證。 </w:t>
      </w:r>
    </w:p>
    <w:p w:rsidR="00F94121" w:rsidRPr="004B07D6" w:rsidRDefault="00363F0B" w:rsidP="00C16C26">
      <w:pPr>
        <w:pStyle w:val="a7"/>
        <w:numPr>
          <w:ilvl w:val="0"/>
          <w:numId w:val="16"/>
        </w:numPr>
        <w:spacing w:line="500" w:lineRule="exact"/>
        <w:ind w:leftChars="100" w:left="977" w:hanging="737"/>
        <w:jc w:val="both"/>
        <w:rPr>
          <w:rFonts w:ascii="標楷體" w:eastAsia="標楷體" w:hAnsi="標楷體"/>
          <w:sz w:val="32"/>
          <w:szCs w:val="32"/>
        </w:rPr>
      </w:pPr>
      <w:r w:rsidRPr="004B07D6">
        <w:rPr>
          <w:rFonts w:ascii="標楷體" w:eastAsia="標楷體" w:hAnsi="標楷體" w:hint="eastAsia"/>
          <w:sz w:val="32"/>
          <w:szCs w:val="32"/>
        </w:rPr>
        <w:t>最近一期營業稅繳納證明影本；業者如不及提出最近一期營業稅繳納證明者，得以前一期營業稅繳納證明影本代之。新設立且未屆第一期營業稅繳納期限者，得以營業稅主管</w:t>
      </w:r>
      <w:proofErr w:type="gramStart"/>
      <w:r w:rsidRPr="004B07D6">
        <w:rPr>
          <w:rFonts w:ascii="標楷體" w:eastAsia="標楷體" w:hAnsi="標楷體" w:hint="eastAsia"/>
          <w:sz w:val="32"/>
          <w:szCs w:val="32"/>
        </w:rPr>
        <w:t>稽</w:t>
      </w:r>
      <w:proofErr w:type="gramEnd"/>
      <w:r w:rsidRPr="004B07D6">
        <w:rPr>
          <w:rFonts w:ascii="標楷體" w:eastAsia="標楷體" w:hAnsi="標楷體" w:hint="eastAsia"/>
          <w:sz w:val="32"/>
          <w:szCs w:val="32"/>
        </w:rPr>
        <w:t>徵機關核發之核准設立登記公函及申領統一發票購票證相關文件代之。</w:t>
      </w:r>
      <w:r w:rsidR="00F94121" w:rsidRPr="004B07D6">
        <w:rPr>
          <w:rFonts w:ascii="標楷體" w:eastAsia="標楷體" w:hAnsi="標楷體" w:hint="eastAsia"/>
          <w:sz w:val="32"/>
          <w:szCs w:val="32"/>
        </w:rPr>
        <w:t> </w:t>
      </w:r>
    </w:p>
    <w:p w:rsidR="00F94121" w:rsidRPr="004B07D6" w:rsidRDefault="00363F0B" w:rsidP="00C16C26">
      <w:pPr>
        <w:pStyle w:val="a7"/>
        <w:numPr>
          <w:ilvl w:val="0"/>
          <w:numId w:val="19"/>
        </w:numPr>
        <w:spacing w:line="500" w:lineRule="exact"/>
        <w:ind w:leftChars="0" w:left="737" w:hanging="737"/>
        <w:jc w:val="both"/>
        <w:rPr>
          <w:rFonts w:ascii="標楷體" w:eastAsia="標楷體" w:hAnsi="標楷體"/>
          <w:sz w:val="32"/>
          <w:szCs w:val="32"/>
        </w:rPr>
      </w:pPr>
      <w:r w:rsidRPr="004B07D6">
        <w:rPr>
          <w:rFonts w:ascii="標楷體" w:eastAsia="標楷體" w:hAnsi="標楷體" w:hint="eastAsia"/>
          <w:sz w:val="32"/>
          <w:szCs w:val="32"/>
        </w:rPr>
        <w:t>經本分公司准予設置之業者應於三個月內（得申請展期一次）檢附設備清冊等送本分公司進行審查及會</w:t>
      </w:r>
      <w:proofErr w:type="gramStart"/>
      <w:r w:rsidRPr="004B07D6">
        <w:rPr>
          <w:rFonts w:ascii="標楷體" w:eastAsia="標楷體" w:hAnsi="標楷體" w:hint="eastAsia"/>
          <w:sz w:val="32"/>
          <w:szCs w:val="32"/>
        </w:rPr>
        <w:t>勘</w:t>
      </w:r>
      <w:proofErr w:type="gramEnd"/>
      <w:r w:rsidRPr="004B07D6">
        <w:rPr>
          <w:rFonts w:ascii="標楷體" w:eastAsia="標楷體" w:hAnsi="標楷體" w:hint="eastAsia"/>
          <w:sz w:val="32"/>
          <w:szCs w:val="32"/>
        </w:rPr>
        <w:t>，結果由本分公司正式函文通知，合格者並賦予無線電機作業呼號</w:t>
      </w:r>
      <w:r w:rsidR="00CB68B8" w:rsidRPr="004B07D6">
        <w:rPr>
          <w:rFonts w:ascii="標楷體" w:eastAsia="標楷體" w:hAnsi="標楷體" w:hint="eastAsia"/>
          <w:sz w:val="32"/>
          <w:szCs w:val="32"/>
        </w:rPr>
        <w:t>。</w:t>
      </w:r>
      <w:r w:rsidRPr="004B07D6">
        <w:rPr>
          <w:rFonts w:ascii="標楷體" w:eastAsia="標楷體" w:hAnsi="標楷體" w:hint="eastAsia"/>
          <w:sz w:val="32"/>
          <w:szCs w:val="32"/>
        </w:rPr>
        <w:t> </w:t>
      </w:r>
    </w:p>
    <w:p w:rsidR="00F94121" w:rsidRPr="004B07D6" w:rsidRDefault="00363F0B" w:rsidP="00C16C26">
      <w:pPr>
        <w:pStyle w:val="a7"/>
        <w:numPr>
          <w:ilvl w:val="0"/>
          <w:numId w:val="19"/>
        </w:numPr>
        <w:spacing w:line="500" w:lineRule="exact"/>
        <w:ind w:leftChars="0" w:left="737" w:hanging="737"/>
        <w:jc w:val="both"/>
        <w:rPr>
          <w:rFonts w:ascii="標楷體" w:eastAsia="標楷體" w:hAnsi="標楷體"/>
          <w:sz w:val="32"/>
          <w:szCs w:val="32"/>
        </w:rPr>
      </w:pPr>
      <w:r w:rsidRPr="004B07D6">
        <w:rPr>
          <w:rFonts w:ascii="標楷體" w:eastAsia="標楷體" w:hAnsi="標楷體" w:hint="eastAsia"/>
          <w:sz w:val="32"/>
          <w:szCs w:val="32"/>
        </w:rPr>
        <w:t>經本分公司審查及會</w:t>
      </w:r>
      <w:proofErr w:type="gramStart"/>
      <w:r w:rsidRPr="004B07D6">
        <w:rPr>
          <w:rFonts w:ascii="標楷體" w:eastAsia="標楷體" w:hAnsi="標楷體" w:hint="eastAsia"/>
          <w:sz w:val="32"/>
          <w:szCs w:val="32"/>
        </w:rPr>
        <w:t>勘</w:t>
      </w:r>
      <w:proofErr w:type="gramEnd"/>
      <w:r w:rsidRPr="004B07D6">
        <w:rPr>
          <w:rFonts w:ascii="標楷體" w:eastAsia="標楷體" w:hAnsi="標楷體" w:hint="eastAsia"/>
          <w:sz w:val="32"/>
          <w:szCs w:val="32"/>
        </w:rPr>
        <w:t>合格准予經營本項業務之業者</w:t>
      </w:r>
      <w:r w:rsidRPr="004B07D6">
        <w:rPr>
          <w:rFonts w:ascii="標楷體" w:eastAsia="標楷體" w:hAnsi="標楷體" w:hint="eastAsia"/>
          <w:sz w:val="32"/>
          <w:szCs w:val="32"/>
        </w:rPr>
        <w:lastRenderedPageBreak/>
        <w:t>應於本分公司同意經營日前辦妥下列事項並即將有關資料送本分公司</w:t>
      </w:r>
      <w:proofErr w:type="gramStart"/>
      <w:r w:rsidRPr="004B07D6">
        <w:rPr>
          <w:rFonts w:ascii="標楷體" w:eastAsia="標楷體" w:hAnsi="標楷體" w:hint="eastAsia"/>
          <w:sz w:val="32"/>
          <w:szCs w:val="32"/>
        </w:rPr>
        <w:t>查核存管</w:t>
      </w:r>
      <w:proofErr w:type="gramEnd"/>
      <w:r w:rsidRPr="004B07D6">
        <w:rPr>
          <w:rFonts w:ascii="標楷體" w:eastAsia="標楷體" w:hAnsi="標楷體" w:hint="eastAsia"/>
          <w:sz w:val="32"/>
          <w:szCs w:val="32"/>
        </w:rPr>
        <w:t>，依本分公司指定之日期經營本項業務。</w:t>
      </w:r>
    </w:p>
    <w:p w:rsidR="001A549B" w:rsidRPr="004B07D6" w:rsidRDefault="00CB68B8" w:rsidP="00523666">
      <w:pPr>
        <w:pStyle w:val="a7"/>
        <w:numPr>
          <w:ilvl w:val="0"/>
          <w:numId w:val="20"/>
        </w:numPr>
        <w:spacing w:line="500" w:lineRule="exact"/>
        <w:ind w:leftChars="100" w:left="977" w:hanging="737"/>
        <w:jc w:val="both"/>
        <w:rPr>
          <w:rFonts w:ascii="標楷體" w:eastAsia="標楷體" w:hAnsi="標楷體"/>
          <w:sz w:val="32"/>
          <w:szCs w:val="32"/>
        </w:rPr>
      </w:pPr>
      <w:r w:rsidRPr="004B07D6">
        <w:rPr>
          <w:rFonts w:ascii="標楷體" w:eastAsia="標楷體" w:hAnsi="標楷體" w:hint="eastAsia"/>
          <w:sz w:val="32"/>
          <w:szCs w:val="32"/>
        </w:rPr>
        <w:t>簽訂「高雄港船舶帶解纜作業守約」(如附件3)</w:t>
      </w:r>
      <w:r w:rsidR="00363F0B" w:rsidRPr="004B07D6">
        <w:rPr>
          <w:rFonts w:ascii="標楷體" w:eastAsia="標楷體" w:hAnsi="標楷體" w:hint="eastAsia"/>
          <w:sz w:val="32"/>
          <w:szCs w:val="32"/>
        </w:rPr>
        <w:t>一式13份、正本2份、副本11份，將正本1份、副本9份送本分公司。</w:t>
      </w:r>
    </w:p>
    <w:p w:rsidR="001A549B" w:rsidRPr="004B07D6" w:rsidRDefault="00363F0B" w:rsidP="00C16C26">
      <w:pPr>
        <w:pStyle w:val="a7"/>
        <w:numPr>
          <w:ilvl w:val="0"/>
          <w:numId w:val="20"/>
        </w:numPr>
        <w:spacing w:line="500" w:lineRule="exact"/>
        <w:ind w:leftChars="100" w:left="977" w:hanging="737"/>
        <w:jc w:val="both"/>
        <w:rPr>
          <w:rFonts w:ascii="標楷體" w:eastAsia="標楷體" w:hAnsi="標楷體"/>
          <w:sz w:val="32"/>
          <w:szCs w:val="32"/>
        </w:rPr>
      </w:pPr>
      <w:r w:rsidRPr="004B07D6">
        <w:rPr>
          <w:rFonts w:ascii="標楷體" w:eastAsia="標楷體" w:hAnsi="標楷體" w:hint="eastAsia"/>
          <w:sz w:val="32"/>
          <w:szCs w:val="32"/>
        </w:rPr>
        <w:t>繳付履約保證金新臺幣800萬元整（履約保證金於停止營運且無待解決事項時無息發還）。 </w:t>
      </w:r>
    </w:p>
    <w:p w:rsidR="001A549B" w:rsidRPr="004B07D6" w:rsidRDefault="00363F0B" w:rsidP="00C16C26">
      <w:pPr>
        <w:pStyle w:val="a7"/>
        <w:numPr>
          <w:ilvl w:val="0"/>
          <w:numId w:val="20"/>
        </w:numPr>
        <w:spacing w:line="500" w:lineRule="exact"/>
        <w:ind w:leftChars="100" w:left="977" w:hanging="737"/>
        <w:jc w:val="both"/>
        <w:rPr>
          <w:rFonts w:ascii="標楷體" w:eastAsia="標楷體" w:hAnsi="標楷體"/>
          <w:sz w:val="32"/>
          <w:szCs w:val="32"/>
        </w:rPr>
      </w:pPr>
      <w:r w:rsidRPr="004B07D6">
        <w:rPr>
          <w:rFonts w:ascii="標楷體" w:eastAsia="標楷體" w:hAnsi="標楷體" w:hint="eastAsia"/>
          <w:sz w:val="32"/>
          <w:szCs w:val="32"/>
        </w:rPr>
        <w:t>所屬船員、纜工除應依規定參加</w:t>
      </w:r>
      <w:proofErr w:type="gramStart"/>
      <w:r w:rsidRPr="004B07D6">
        <w:rPr>
          <w:rFonts w:ascii="標楷體" w:eastAsia="標楷體" w:hAnsi="標楷體" w:hint="eastAsia"/>
          <w:sz w:val="32"/>
          <w:szCs w:val="32"/>
        </w:rPr>
        <w:t>勞</w:t>
      </w:r>
      <w:proofErr w:type="gramEnd"/>
      <w:r w:rsidRPr="004B07D6">
        <w:rPr>
          <w:rFonts w:ascii="標楷體" w:eastAsia="標楷體" w:hAnsi="標楷體" w:hint="eastAsia"/>
          <w:sz w:val="32"/>
          <w:szCs w:val="32"/>
        </w:rPr>
        <w:t>、健保外並應另為其投保意外險每人至少新臺幣200萬元保額（檢附各項保險證明影本1份送本分公司）。</w:t>
      </w:r>
    </w:p>
    <w:p w:rsidR="001A549B" w:rsidRPr="004B07D6" w:rsidRDefault="00363F0B" w:rsidP="00C16C26">
      <w:pPr>
        <w:pStyle w:val="a7"/>
        <w:numPr>
          <w:ilvl w:val="0"/>
          <w:numId w:val="21"/>
        </w:numPr>
        <w:spacing w:line="500" w:lineRule="exact"/>
        <w:ind w:leftChars="0" w:left="737" w:hanging="737"/>
        <w:jc w:val="both"/>
        <w:rPr>
          <w:rFonts w:ascii="標楷體" w:eastAsia="標楷體" w:hAnsi="標楷體"/>
          <w:sz w:val="32"/>
          <w:szCs w:val="32"/>
        </w:rPr>
      </w:pPr>
      <w:r w:rsidRPr="004B07D6">
        <w:rPr>
          <w:rFonts w:ascii="標楷體" w:eastAsia="標楷體" w:hAnsi="標楷體" w:hint="eastAsia"/>
          <w:sz w:val="32"/>
          <w:szCs w:val="32"/>
        </w:rPr>
        <w:t>經營本項業務之公司、行號連續六個月每月作業次數未達400次者，由本分公司停止本項業務經營權，並在無待解決事項時，無息發還履約保證金。 </w:t>
      </w:r>
    </w:p>
    <w:p w:rsidR="001A549B" w:rsidRPr="004B07D6" w:rsidRDefault="00363F0B" w:rsidP="00C16C26">
      <w:pPr>
        <w:pStyle w:val="a7"/>
        <w:numPr>
          <w:ilvl w:val="0"/>
          <w:numId w:val="21"/>
        </w:numPr>
        <w:spacing w:line="500" w:lineRule="exact"/>
        <w:ind w:leftChars="0" w:left="737" w:hanging="737"/>
        <w:jc w:val="both"/>
        <w:rPr>
          <w:rFonts w:ascii="標楷體" w:eastAsia="標楷體" w:hAnsi="標楷體"/>
          <w:sz w:val="32"/>
          <w:szCs w:val="32"/>
        </w:rPr>
      </w:pPr>
      <w:r w:rsidRPr="004B07D6">
        <w:rPr>
          <w:rFonts w:ascii="標楷體" w:eastAsia="標楷體" w:hAnsi="標楷體" w:hint="eastAsia"/>
          <w:sz w:val="32"/>
          <w:szCs w:val="32"/>
        </w:rPr>
        <w:t>經營本項業務之公司、行號停止營運時，應於三個月</w:t>
      </w:r>
      <w:proofErr w:type="gramStart"/>
      <w:r w:rsidRPr="004B07D6">
        <w:rPr>
          <w:rFonts w:ascii="標楷體" w:eastAsia="標楷體" w:hAnsi="標楷體" w:hint="eastAsia"/>
          <w:sz w:val="32"/>
          <w:szCs w:val="32"/>
        </w:rPr>
        <w:t>以前函</w:t>
      </w:r>
      <w:proofErr w:type="gramEnd"/>
      <w:r w:rsidRPr="004B07D6">
        <w:rPr>
          <w:rFonts w:ascii="標楷體" w:eastAsia="標楷體" w:hAnsi="標楷體" w:hint="eastAsia"/>
          <w:sz w:val="32"/>
          <w:szCs w:val="32"/>
        </w:rPr>
        <w:t>知本分公司，其履約保證金在無待解決事項時，無息發還。</w:t>
      </w:r>
    </w:p>
    <w:p w:rsidR="001A549B" w:rsidRPr="004B07D6" w:rsidRDefault="00363F0B" w:rsidP="00C16C26">
      <w:pPr>
        <w:pStyle w:val="a7"/>
        <w:numPr>
          <w:ilvl w:val="0"/>
          <w:numId w:val="21"/>
        </w:numPr>
        <w:spacing w:line="500" w:lineRule="exact"/>
        <w:ind w:leftChars="0" w:left="737" w:hanging="737"/>
        <w:jc w:val="both"/>
        <w:rPr>
          <w:rFonts w:ascii="標楷體" w:eastAsia="標楷體" w:hAnsi="標楷體"/>
          <w:sz w:val="32"/>
          <w:szCs w:val="32"/>
        </w:rPr>
      </w:pPr>
      <w:r w:rsidRPr="004B07D6">
        <w:rPr>
          <w:rFonts w:ascii="標楷體" w:eastAsia="標楷體" w:hAnsi="標楷體" w:hint="eastAsia"/>
          <w:sz w:val="32"/>
          <w:szCs w:val="32"/>
        </w:rPr>
        <w:t>經營本項業務之公司、行號應確實遵守商港法、船舶法、勞動基準法、勞工安全衛生法、環境保護法、商港港務管理規則、船員法、小船管理規則、小船船員管理規則、高雄港船舶帶解纜作業守約及其他相關法令規定。 </w:t>
      </w:r>
    </w:p>
    <w:p w:rsidR="0054762F" w:rsidRPr="0054762F" w:rsidRDefault="00363F0B" w:rsidP="00C16C26">
      <w:pPr>
        <w:pStyle w:val="a7"/>
        <w:numPr>
          <w:ilvl w:val="0"/>
          <w:numId w:val="21"/>
        </w:numPr>
        <w:spacing w:line="500" w:lineRule="exact"/>
        <w:ind w:leftChars="0" w:left="737" w:hanging="737"/>
        <w:jc w:val="both"/>
        <w:rPr>
          <w:rFonts w:ascii="標楷體" w:eastAsia="標楷體" w:hAnsi="標楷體"/>
          <w:szCs w:val="24"/>
        </w:rPr>
      </w:pPr>
      <w:r w:rsidRPr="004B07D6">
        <w:rPr>
          <w:rFonts w:ascii="標楷體" w:eastAsia="標楷體" w:hAnsi="標楷體" w:hint="eastAsia"/>
          <w:sz w:val="32"/>
          <w:szCs w:val="32"/>
        </w:rPr>
        <w:t>本項業務開放民營申請須知奉核後，由本分公司公告周知隨時受理。 </w:t>
      </w:r>
    </w:p>
    <w:p w:rsidR="0054762F" w:rsidRPr="0054762F" w:rsidRDefault="0054762F" w:rsidP="00AA73D4">
      <w:pPr>
        <w:spacing w:line="500" w:lineRule="exact"/>
        <w:ind w:leftChars="150" w:left="360"/>
        <w:jc w:val="both"/>
        <w:rPr>
          <w:rFonts w:ascii="標楷體" w:eastAsia="標楷體" w:hAnsi="標楷體"/>
          <w:sz w:val="32"/>
          <w:szCs w:val="32"/>
        </w:rPr>
      </w:pPr>
      <w:r w:rsidRPr="0054762F">
        <w:rPr>
          <w:rFonts w:ascii="標楷體" w:eastAsia="標楷體" w:hAnsi="標楷體" w:hint="eastAsia"/>
          <w:sz w:val="32"/>
          <w:szCs w:val="32"/>
        </w:rPr>
        <w:t>附件4-高雄港船舶帶解纜作業纜工調派原則</w:t>
      </w:r>
    </w:p>
    <w:p w:rsidR="00363F0B" w:rsidRPr="0054762F" w:rsidRDefault="0054762F" w:rsidP="00AA73D4">
      <w:pPr>
        <w:spacing w:line="500" w:lineRule="exact"/>
        <w:ind w:leftChars="150" w:left="360"/>
        <w:jc w:val="both"/>
        <w:rPr>
          <w:rFonts w:ascii="標楷體" w:eastAsia="標楷體" w:hAnsi="標楷體"/>
          <w:szCs w:val="24"/>
        </w:rPr>
      </w:pPr>
      <w:r w:rsidRPr="0054762F">
        <w:rPr>
          <w:rFonts w:ascii="標楷體" w:eastAsia="標楷體" w:hAnsi="標楷體" w:hint="eastAsia"/>
          <w:sz w:val="32"/>
          <w:szCs w:val="32"/>
        </w:rPr>
        <w:t>附件5-公司帶解纜營運月報表</w:t>
      </w:r>
      <w:bookmarkStart w:id="0" w:name="_GoBack"/>
      <w:bookmarkEnd w:id="0"/>
      <w:r w:rsidR="00363F0B" w:rsidRPr="0054762F">
        <w:rPr>
          <w:rFonts w:ascii="標楷體" w:eastAsia="標楷體" w:hAnsi="標楷體" w:hint="eastAsia"/>
          <w:szCs w:val="24"/>
        </w:rPr>
        <w:br/>
      </w:r>
    </w:p>
    <w:sectPr w:rsidR="00363F0B" w:rsidRPr="0054762F" w:rsidSect="00CB70B8">
      <w:footerReference w:type="default" r:id="rId8"/>
      <w:pgSz w:w="11906" w:h="16838"/>
      <w:pgMar w:top="1440" w:right="1800" w:bottom="1440" w:left="1800" w:header="73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732" w:rsidRDefault="00C71732" w:rsidP="00EE7DC7">
      <w:r>
        <w:separator/>
      </w:r>
    </w:p>
  </w:endnote>
  <w:endnote w:type="continuationSeparator" w:id="0">
    <w:p w:rsidR="00C71732" w:rsidRDefault="00C71732" w:rsidP="00EE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784410"/>
      <w:docPartObj>
        <w:docPartGallery w:val="Page Numbers (Bottom of Page)"/>
        <w:docPartUnique/>
      </w:docPartObj>
    </w:sdtPr>
    <w:sdtEndPr>
      <w:rPr>
        <w:rFonts w:ascii="標楷體" w:eastAsia="標楷體" w:hAnsi="標楷體"/>
        <w:sz w:val="24"/>
        <w:szCs w:val="24"/>
      </w:rPr>
    </w:sdtEndPr>
    <w:sdtContent>
      <w:p w:rsidR="00CB70B8" w:rsidRPr="00CB70B8" w:rsidRDefault="00CB70B8">
        <w:pPr>
          <w:pStyle w:val="a5"/>
          <w:jc w:val="center"/>
          <w:rPr>
            <w:rFonts w:ascii="標楷體" w:eastAsia="標楷體" w:hAnsi="標楷體"/>
            <w:sz w:val="24"/>
            <w:szCs w:val="24"/>
          </w:rPr>
        </w:pPr>
        <w:r w:rsidRPr="00CB70B8">
          <w:rPr>
            <w:rFonts w:ascii="標楷體" w:eastAsia="標楷體" w:hAnsi="標楷體"/>
            <w:sz w:val="24"/>
            <w:szCs w:val="24"/>
          </w:rPr>
          <w:fldChar w:fldCharType="begin"/>
        </w:r>
        <w:r w:rsidRPr="00CB70B8">
          <w:rPr>
            <w:rFonts w:ascii="標楷體" w:eastAsia="標楷體" w:hAnsi="標楷體"/>
            <w:sz w:val="24"/>
            <w:szCs w:val="24"/>
          </w:rPr>
          <w:instrText>PAGE   \* MERGEFORMAT</w:instrText>
        </w:r>
        <w:r w:rsidRPr="00CB70B8">
          <w:rPr>
            <w:rFonts w:ascii="標楷體" w:eastAsia="標楷體" w:hAnsi="標楷體"/>
            <w:sz w:val="24"/>
            <w:szCs w:val="24"/>
          </w:rPr>
          <w:fldChar w:fldCharType="separate"/>
        </w:r>
        <w:r w:rsidR="006D0048" w:rsidRPr="006D0048">
          <w:rPr>
            <w:rFonts w:ascii="標楷體" w:eastAsia="標楷體" w:hAnsi="標楷體"/>
            <w:noProof/>
            <w:sz w:val="24"/>
            <w:szCs w:val="24"/>
            <w:lang w:val="zh-TW"/>
          </w:rPr>
          <w:t>4</w:t>
        </w:r>
        <w:r w:rsidRPr="00CB70B8">
          <w:rPr>
            <w:rFonts w:ascii="標楷體" w:eastAsia="標楷體" w:hAnsi="標楷體"/>
            <w:sz w:val="24"/>
            <w:szCs w:val="24"/>
          </w:rPr>
          <w:fldChar w:fldCharType="end"/>
        </w:r>
      </w:p>
    </w:sdtContent>
  </w:sdt>
  <w:p w:rsidR="00CB70B8" w:rsidRDefault="00CB70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732" w:rsidRDefault="00C71732" w:rsidP="00EE7DC7">
      <w:r>
        <w:separator/>
      </w:r>
    </w:p>
  </w:footnote>
  <w:footnote w:type="continuationSeparator" w:id="0">
    <w:p w:rsidR="00C71732" w:rsidRDefault="00C71732" w:rsidP="00EE7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06704"/>
    <w:multiLevelType w:val="hybridMultilevel"/>
    <w:tmpl w:val="BED0D780"/>
    <w:lvl w:ilvl="0" w:tplc="041626C6">
      <w:start w:val="1"/>
      <w:numFmt w:val="taiwaneseCountingThousand"/>
      <w:lvlText w:val="%1、"/>
      <w:lvlJc w:val="left"/>
      <w:pPr>
        <w:ind w:left="720" w:hanging="480"/>
      </w:pPr>
      <w:rPr>
        <w:rFonts w:hint="eastAsia"/>
        <w:b w:val="0"/>
        <w:sz w:val="24"/>
        <w:szCs w:val="24"/>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D58799F"/>
    <w:multiLevelType w:val="hybridMultilevel"/>
    <w:tmpl w:val="1EA880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624643"/>
    <w:multiLevelType w:val="hybridMultilevel"/>
    <w:tmpl w:val="B0FE7D78"/>
    <w:lvl w:ilvl="0" w:tplc="2EEA0B3E">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49561F"/>
    <w:multiLevelType w:val="hybridMultilevel"/>
    <w:tmpl w:val="80244D14"/>
    <w:lvl w:ilvl="0" w:tplc="41D2861C">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C842E5"/>
    <w:multiLevelType w:val="hybridMultilevel"/>
    <w:tmpl w:val="B984B096"/>
    <w:lvl w:ilvl="0" w:tplc="88FC8BE8">
      <w:start w:val="1"/>
      <w:numFmt w:val="decimal"/>
      <w:suff w:val="space"/>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7B791B"/>
    <w:multiLevelType w:val="hybridMultilevel"/>
    <w:tmpl w:val="8A9ADCEC"/>
    <w:lvl w:ilvl="0" w:tplc="FBAC96BC">
      <w:start w:val="6"/>
      <w:numFmt w:val="taiwaneseCountingThousand"/>
      <w:suff w:val="space"/>
      <w:lvlText w:val="%1、"/>
      <w:lvlJc w:val="left"/>
      <w:pPr>
        <w:ind w:left="480" w:hanging="480"/>
      </w:pPr>
      <w:rPr>
        <w:rFonts w:hint="eastAsia"/>
        <w:b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E54F67"/>
    <w:multiLevelType w:val="hybridMultilevel"/>
    <w:tmpl w:val="BE648DDA"/>
    <w:lvl w:ilvl="0" w:tplc="CD084878">
      <w:start w:val="1"/>
      <w:numFmt w:val="taiwaneseCountingThousand"/>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C54D65"/>
    <w:multiLevelType w:val="hybridMultilevel"/>
    <w:tmpl w:val="1D0A624C"/>
    <w:lvl w:ilvl="0" w:tplc="ADB0C076">
      <w:start w:val="1"/>
      <w:numFmt w:val="decimal"/>
      <w:suff w:val="space"/>
      <w:lvlText w:val="%1."/>
      <w:lvlJc w:val="left"/>
      <w:pPr>
        <w:ind w:left="480" w:hanging="480"/>
      </w:pPr>
      <w:rPr>
        <w:rFonts w:hint="eastAsia"/>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3785345E"/>
    <w:multiLevelType w:val="hybridMultilevel"/>
    <w:tmpl w:val="1108B0EE"/>
    <w:lvl w:ilvl="0" w:tplc="6F10270A">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E3119E8"/>
    <w:multiLevelType w:val="hybridMultilevel"/>
    <w:tmpl w:val="86249CC4"/>
    <w:lvl w:ilvl="0" w:tplc="3AA2A4A2">
      <w:start w:val="5"/>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C11386"/>
    <w:multiLevelType w:val="hybridMultilevel"/>
    <w:tmpl w:val="730C08DC"/>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48E66257"/>
    <w:multiLevelType w:val="hybridMultilevel"/>
    <w:tmpl w:val="AC5CE2B6"/>
    <w:lvl w:ilvl="0" w:tplc="035C624E">
      <w:start w:val="10"/>
      <w:numFmt w:val="taiwaneseCountingThousand"/>
      <w:suff w:val="space"/>
      <w:lvlText w:val="%1、"/>
      <w:lvlJc w:val="left"/>
      <w:pPr>
        <w:ind w:left="480" w:hanging="480"/>
      </w:pPr>
      <w:rPr>
        <w:rFonts w:hint="eastAsia"/>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034E06"/>
    <w:multiLevelType w:val="hybridMultilevel"/>
    <w:tmpl w:val="E880FA3E"/>
    <w:lvl w:ilvl="0" w:tplc="AE6283D8">
      <w:start w:val="1"/>
      <w:numFmt w:val="taiwaneseCountingThousand"/>
      <w:suff w:val="space"/>
      <w:lvlText w:val="%1、"/>
      <w:lvlJc w:val="left"/>
      <w:pPr>
        <w:ind w:left="480" w:hanging="480"/>
      </w:pPr>
      <w:rPr>
        <w:rFonts w:hint="eastAsia"/>
        <w:b w:val="0"/>
        <w:sz w:val="32"/>
        <w:szCs w:val="32"/>
      </w:rPr>
    </w:lvl>
    <w:lvl w:ilvl="1" w:tplc="EA86D72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4051D76"/>
    <w:multiLevelType w:val="hybridMultilevel"/>
    <w:tmpl w:val="66680F3E"/>
    <w:lvl w:ilvl="0" w:tplc="AC6AE1DC">
      <w:start w:val="1"/>
      <w:numFmt w:val="taiwaneseCountingThousand"/>
      <w:suff w:val="space"/>
      <w:lvlText w:val="(%1)"/>
      <w:lvlJc w:val="left"/>
      <w:pPr>
        <w:ind w:left="480" w:hanging="480"/>
      </w:pPr>
      <w:rPr>
        <w:rFonts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C42ECC"/>
    <w:multiLevelType w:val="hybridMultilevel"/>
    <w:tmpl w:val="F1DC15B6"/>
    <w:lvl w:ilvl="0" w:tplc="00D0721A">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1F613C"/>
    <w:multiLevelType w:val="hybridMultilevel"/>
    <w:tmpl w:val="3F32C0B2"/>
    <w:lvl w:ilvl="0" w:tplc="ECE6FB02">
      <w:start w:val="8"/>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C827F0"/>
    <w:multiLevelType w:val="hybridMultilevel"/>
    <w:tmpl w:val="D96CC188"/>
    <w:lvl w:ilvl="0" w:tplc="EA86D72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7712336D"/>
    <w:multiLevelType w:val="hybridMultilevel"/>
    <w:tmpl w:val="59C2C31C"/>
    <w:lvl w:ilvl="0" w:tplc="9802F8FA">
      <w:start w:val="7"/>
      <w:numFmt w:val="taiwaneseCountingThousand"/>
      <w:suff w:val="space"/>
      <w:lvlText w:val="%1、"/>
      <w:lvlJc w:val="left"/>
      <w:pPr>
        <w:ind w:left="480" w:hanging="480"/>
      </w:pPr>
      <w:rPr>
        <w:rFonts w:hint="eastAsia"/>
        <w:b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B6A53DE"/>
    <w:multiLevelType w:val="hybridMultilevel"/>
    <w:tmpl w:val="59EABEB4"/>
    <w:lvl w:ilvl="0" w:tplc="EA86D72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BA84156"/>
    <w:multiLevelType w:val="hybridMultilevel"/>
    <w:tmpl w:val="E3746CDC"/>
    <w:lvl w:ilvl="0" w:tplc="D4B25914">
      <w:start w:val="1"/>
      <w:numFmt w:val="decimal"/>
      <w:suff w:val="space"/>
      <w:lvlText w:val="%1."/>
      <w:lvlJc w:val="left"/>
      <w:pPr>
        <w:ind w:left="480" w:hanging="480"/>
      </w:pPr>
      <w:rPr>
        <w:rFonts w:hint="eastAsia"/>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7D447FAD"/>
    <w:multiLevelType w:val="hybridMultilevel"/>
    <w:tmpl w:val="BF34BBE2"/>
    <w:lvl w:ilvl="0" w:tplc="780E535C">
      <w:start w:val="1"/>
      <w:numFmt w:val="cardinalText"/>
      <w:lvlText w:val="%1(一)"/>
      <w:lvlJc w:val="left"/>
      <w:pPr>
        <w:ind w:left="1047" w:hanging="480"/>
      </w:pPr>
      <w:rPr>
        <w:rFonts w:hint="eastAsia"/>
      </w:rPr>
    </w:lvl>
    <w:lvl w:ilvl="1" w:tplc="EA86D726">
      <w:start w:val="1"/>
      <w:numFmt w:val="taiwaneseCountingThousand"/>
      <w:lvlText w:val="(%2)"/>
      <w:lvlJc w:val="left"/>
      <w:pPr>
        <w:ind w:left="1527" w:hanging="48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2"/>
  </w:num>
  <w:num w:numId="2">
    <w:abstractNumId w:val="20"/>
  </w:num>
  <w:num w:numId="3">
    <w:abstractNumId w:val="13"/>
  </w:num>
  <w:num w:numId="4">
    <w:abstractNumId w:val="10"/>
  </w:num>
  <w:num w:numId="5">
    <w:abstractNumId w:val="1"/>
  </w:num>
  <w:num w:numId="6">
    <w:abstractNumId w:val="9"/>
  </w:num>
  <w:num w:numId="7">
    <w:abstractNumId w:val="14"/>
  </w:num>
  <w:num w:numId="8">
    <w:abstractNumId w:val="0"/>
  </w:num>
  <w:num w:numId="9">
    <w:abstractNumId w:val="5"/>
  </w:num>
  <w:num w:numId="10">
    <w:abstractNumId w:val="3"/>
  </w:num>
  <w:num w:numId="11">
    <w:abstractNumId w:val="19"/>
  </w:num>
  <w:num w:numId="12">
    <w:abstractNumId w:val="18"/>
  </w:num>
  <w:num w:numId="13">
    <w:abstractNumId w:val="4"/>
  </w:num>
  <w:num w:numId="14">
    <w:abstractNumId w:val="6"/>
  </w:num>
  <w:num w:numId="15">
    <w:abstractNumId w:val="17"/>
  </w:num>
  <w:num w:numId="16">
    <w:abstractNumId w:val="2"/>
  </w:num>
  <w:num w:numId="17">
    <w:abstractNumId w:val="7"/>
  </w:num>
  <w:num w:numId="18">
    <w:abstractNumId w:val="16"/>
  </w:num>
  <w:num w:numId="19">
    <w:abstractNumId w:val="15"/>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F0B"/>
    <w:rsid w:val="000F2C3F"/>
    <w:rsid w:val="001562E3"/>
    <w:rsid w:val="001A549B"/>
    <w:rsid w:val="00290512"/>
    <w:rsid w:val="002A4A7B"/>
    <w:rsid w:val="00323407"/>
    <w:rsid w:val="00363F0B"/>
    <w:rsid w:val="003D7943"/>
    <w:rsid w:val="004114A3"/>
    <w:rsid w:val="004B07D6"/>
    <w:rsid w:val="00523666"/>
    <w:rsid w:val="0054762F"/>
    <w:rsid w:val="005A78FB"/>
    <w:rsid w:val="00631BA1"/>
    <w:rsid w:val="006D0048"/>
    <w:rsid w:val="006E1CF4"/>
    <w:rsid w:val="007D2ED2"/>
    <w:rsid w:val="00876A24"/>
    <w:rsid w:val="00A95AFF"/>
    <w:rsid w:val="00AA73D4"/>
    <w:rsid w:val="00B9487A"/>
    <w:rsid w:val="00C16C26"/>
    <w:rsid w:val="00C71732"/>
    <w:rsid w:val="00CB4953"/>
    <w:rsid w:val="00CB68B8"/>
    <w:rsid w:val="00CB70B8"/>
    <w:rsid w:val="00CC585F"/>
    <w:rsid w:val="00D07853"/>
    <w:rsid w:val="00D635F7"/>
    <w:rsid w:val="00ED08CB"/>
    <w:rsid w:val="00EE7DC7"/>
    <w:rsid w:val="00F94121"/>
    <w:rsid w:val="00FE4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0B07D22-A6D1-4BED-90CA-91B43D6F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DC7"/>
    <w:pPr>
      <w:tabs>
        <w:tab w:val="center" w:pos="4153"/>
        <w:tab w:val="right" w:pos="8306"/>
      </w:tabs>
      <w:snapToGrid w:val="0"/>
    </w:pPr>
    <w:rPr>
      <w:sz w:val="20"/>
      <w:szCs w:val="20"/>
    </w:rPr>
  </w:style>
  <w:style w:type="character" w:customStyle="1" w:styleId="a4">
    <w:name w:val="頁首 字元"/>
    <w:basedOn w:val="a0"/>
    <w:link w:val="a3"/>
    <w:uiPriority w:val="99"/>
    <w:rsid w:val="00EE7DC7"/>
    <w:rPr>
      <w:sz w:val="20"/>
      <w:szCs w:val="20"/>
    </w:rPr>
  </w:style>
  <w:style w:type="paragraph" w:styleId="a5">
    <w:name w:val="footer"/>
    <w:basedOn w:val="a"/>
    <w:link w:val="a6"/>
    <w:uiPriority w:val="99"/>
    <w:unhideWhenUsed/>
    <w:rsid w:val="00EE7DC7"/>
    <w:pPr>
      <w:tabs>
        <w:tab w:val="center" w:pos="4153"/>
        <w:tab w:val="right" w:pos="8306"/>
      </w:tabs>
      <w:snapToGrid w:val="0"/>
    </w:pPr>
    <w:rPr>
      <w:sz w:val="20"/>
      <w:szCs w:val="20"/>
    </w:rPr>
  </w:style>
  <w:style w:type="character" w:customStyle="1" w:styleId="a6">
    <w:name w:val="頁尾 字元"/>
    <w:basedOn w:val="a0"/>
    <w:link w:val="a5"/>
    <w:uiPriority w:val="99"/>
    <w:rsid w:val="00EE7DC7"/>
    <w:rPr>
      <w:sz w:val="20"/>
      <w:szCs w:val="20"/>
    </w:rPr>
  </w:style>
  <w:style w:type="paragraph" w:styleId="a7">
    <w:name w:val="List Paragraph"/>
    <w:basedOn w:val="a"/>
    <w:uiPriority w:val="34"/>
    <w:qFormat/>
    <w:rsid w:val="00EE7DC7"/>
    <w:pPr>
      <w:ind w:leftChars="200" w:left="480"/>
    </w:pPr>
  </w:style>
  <w:style w:type="paragraph" w:styleId="a8">
    <w:name w:val="Balloon Text"/>
    <w:basedOn w:val="a"/>
    <w:link w:val="a9"/>
    <w:uiPriority w:val="99"/>
    <w:semiHidden/>
    <w:unhideWhenUsed/>
    <w:rsid w:val="000F2C3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F2C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56F37-B891-4F05-AA66-A2CD826D8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趙政宇</dc:creator>
  <cp:keywords/>
  <dc:description/>
  <cp:lastModifiedBy>趙政宇</cp:lastModifiedBy>
  <cp:revision>24</cp:revision>
  <cp:lastPrinted>2022-04-14T09:14:00Z</cp:lastPrinted>
  <dcterms:created xsi:type="dcterms:W3CDTF">2022-04-14T06:09:00Z</dcterms:created>
  <dcterms:modified xsi:type="dcterms:W3CDTF">2024-02-02T09:56:00Z</dcterms:modified>
</cp:coreProperties>
</file>